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97" w:rsidRPr="00F35797" w:rsidRDefault="00F35797" w:rsidP="00F35797">
      <w:pPr>
        <w:pStyle w:val="a3"/>
        <w:spacing w:before="0" w:beforeAutospacing="0" w:after="0" w:afterAutospacing="0"/>
        <w:jc w:val="right"/>
      </w:pPr>
      <w:r w:rsidRPr="00F35797">
        <w:rPr>
          <w:bCs/>
        </w:rPr>
        <w:t xml:space="preserve">«УТВЕРЖДЕНО» </w:t>
      </w:r>
    </w:p>
    <w:p w:rsidR="00F35797" w:rsidRPr="00F35797" w:rsidRDefault="00F35797" w:rsidP="00F35797">
      <w:pPr>
        <w:pStyle w:val="a3"/>
        <w:spacing w:before="0" w:beforeAutospacing="0" w:after="0" w:afterAutospacing="0"/>
        <w:jc w:val="right"/>
      </w:pPr>
      <w:r w:rsidRPr="00F35797">
        <w:t xml:space="preserve">решением Коллегии Некоммерческого партнерства </w:t>
      </w:r>
    </w:p>
    <w:p w:rsidR="00F35797" w:rsidRPr="00F35797" w:rsidRDefault="00F35797" w:rsidP="00F35797">
      <w:pPr>
        <w:pStyle w:val="a3"/>
        <w:spacing w:before="0" w:beforeAutospacing="0" w:after="0" w:afterAutospacing="0"/>
        <w:jc w:val="right"/>
      </w:pPr>
      <w:r w:rsidRPr="00F35797">
        <w:t xml:space="preserve">«Архитекторы и инженеры Поволжья </w:t>
      </w:r>
    </w:p>
    <w:p w:rsidR="00F35797" w:rsidRPr="00F35797" w:rsidRDefault="00F35797" w:rsidP="00F35797">
      <w:pPr>
        <w:pStyle w:val="a3"/>
        <w:spacing w:before="0" w:beforeAutospacing="0" w:after="0" w:afterAutospacing="0"/>
        <w:jc w:val="right"/>
      </w:pPr>
      <w:r w:rsidRPr="00F35797">
        <w:t xml:space="preserve">(саморегулируемая организация)» </w:t>
      </w:r>
    </w:p>
    <w:p w:rsidR="00F35797" w:rsidRPr="00F35797" w:rsidRDefault="00F35797" w:rsidP="00F35797">
      <w:pPr>
        <w:pStyle w:val="a3"/>
        <w:spacing w:before="0" w:beforeAutospacing="0" w:after="0" w:afterAutospacing="0"/>
        <w:jc w:val="right"/>
      </w:pPr>
      <w:r w:rsidRPr="00F35797">
        <w:t xml:space="preserve">Протокол № </w:t>
      </w:r>
      <w:r>
        <w:t>16</w:t>
      </w:r>
      <w:r w:rsidRPr="00F35797">
        <w:t xml:space="preserve"> от </w:t>
      </w:r>
      <w:r>
        <w:t xml:space="preserve">26 июля </w:t>
      </w:r>
      <w:r w:rsidRPr="00F35797">
        <w:t xml:space="preserve">2012 года. </w:t>
      </w:r>
    </w:p>
    <w:p w:rsidR="00F35797" w:rsidRPr="00F35797" w:rsidRDefault="00F35797" w:rsidP="00F35797">
      <w:pPr>
        <w:pStyle w:val="a3"/>
        <w:spacing w:before="0" w:beforeAutospacing="0" w:after="0" w:afterAutospacing="0"/>
        <w:jc w:val="right"/>
        <w:rPr>
          <w:bCs/>
        </w:rPr>
      </w:pPr>
    </w:p>
    <w:p w:rsidR="00F35797" w:rsidRDefault="00F35797" w:rsidP="00F35797">
      <w:pPr>
        <w:pStyle w:val="a3"/>
        <w:spacing w:before="0" w:beforeAutospacing="0" w:after="0" w:afterAutospacing="0"/>
        <w:jc w:val="right"/>
      </w:pPr>
      <w:r w:rsidRPr="00F35797">
        <w:t>Председатель заседания Коллегии</w:t>
      </w:r>
      <w:r w:rsidRPr="00F35797">
        <w:br/>
        <w:t xml:space="preserve">      __________________</w:t>
      </w:r>
      <w:r w:rsidR="00064E53">
        <w:t>В.М. Яшнов</w:t>
      </w: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Default="00F35797" w:rsidP="00F35797">
      <w:pPr>
        <w:pStyle w:val="a3"/>
        <w:spacing w:before="0" w:beforeAutospacing="0" w:after="0" w:afterAutospacing="0"/>
      </w:pPr>
    </w:p>
    <w:p w:rsidR="00F35797" w:rsidRPr="00F35797" w:rsidRDefault="00F35797" w:rsidP="00F35797">
      <w:pPr>
        <w:pStyle w:val="a3"/>
        <w:spacing w:before="0" w:beforeAutospacing="0" w:after="0" w:afterAutospacing="0"/>
        <w:jc w:val="right"/>
      </w:pPr>
    </w:p>
    <w:p w:rsidR="00F35797" w:rsidRPr="00F35797" w:rsidRDefault="00F35797" w:rsidP="00F35797">
      <w:pPr>
        <w:pStyle w:val="a3"/>
        <w:spacing w:before="0" w:beforeAutospacing="0" w:after="0" w:afterAutospacing="0"/>
        <w:jc w:val="right"/>
      </w:pPr>
    </w:p>
    <w:p w:rsidR="00F35797" w:rsidRPr="00F35797" w:rsidRDefault="00F35797" w:rsidP="00F35797">
      <w:pPr>
        <w:pStyle w:val="a3"/>
        <w:spacing w:before="0" w:beforeAutospacing="0" w:after="0" w:afterAutospacing="0"/>
        <w:rPr>
          <w:b/>
          <w:sz w:val="28"/>
          <w:szCs w:val="28"/>
        </w:rPr>
      </w:pPr>
      <w:r w:rsidRPr="00F35797">
        <w:rPr>
          <w:b/>
          <w:sz w:val="28"/>
          <w:szCs w:val="28"/>
        </w:rPr>
        <w:t xml:space="preserve">                                                    ПОЛОЖЕНИЕ</w:t>
      </w:r>
      <w:r w:rsidRPr="00F35797">
        <w:rPr>
          <w:b/>
          <w:sz w:val="28"/>
          <w:szCs w:val="28"/>
        </w:rPr>
        <w:br/>
        <w:t xml:space="preserve">                                 о персональных данных сотрудников</w:t>
      </w:r>
    </w:p>
    <w:p w:rsidR="00F35797" w:rsidRPr="00F35797" w:rsidRDefault="00F35797" w:rsidP="00F35797">
      <w:pPr>
        <w:pStyle w:val="a3"/>
        <w:spacing w:before="0" w:beforeAutospacing="0" w:after="0" w:afterAutospacing="0"/>
        <w:jc w:val="center"/>
        <w:rPr>
          <w:b/>
          <w:sz w:val="28"/>
          <w:szCs w:val="28"/>
        </w:rPr>
      </w:pPr>
      <w:r w:rsidRPr="00F35797">
        <w:rPr>
          <w:b/>
          <w:sz w:val="28"/>
          <w:szCs w:val="28"/>
        </w:rPr>
        <w:t>Некоммерческого партнерства</w:t>
      </w:r>
      <w:r w:rsidRPr="00F35797">
        <w:rPr>
          <w:b/>
          <w:sz w:val="28"/>
          <w:szCs w:val="28"/>
        </w:rPr>
        <w:br/>
        <w:t>«Архитекторы и инженеры Поволжья</w:t>
      </w:r>
      <w:r w:rsidRPr="00F35797">
        <w:rPr>
          <w:b/>
          <w:sz w:val="28"/>
          <w:szCs w:val="28"/>
        </w:rPr>
        <w:br/>
        <w:t>(саморегулируемая организация)»</w:t>
      </w:r>
    </w:p>
    <w:p w:rsidR="00F35797" w:rsidRPr="00F35797" w:rsidRDefault="00F35797" w:rsidP="00F35797">
      <w:pPr>
        <w:pStyle w:val="a3"/>
        <w:jc w:val="right"/>
        <w:rPr>
          <w:b/>
          <w:sz w:val="26"/>
          <w:szCs w:val="26"/>
        </w:rPr>
      </w:pPr>
    </w:p>
    <w:p w:rsidR="00F35797" w:rsidRDefault="00F35797" w:rsidP="00F35797">
      <w:pPr>
        <w:pStyle w:val="a3"/>
        <w:jc w:val="right"/>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513822">
      <w:pPr>
        <w:pStyle w:val="a3"/>
        <w:jc w:val="center"/>
        <w:rPr>
          <w:b/>
          <w:sz w:val="26"/>
          <w:szCs w:val="26"/>
        </w:rPr>
      </w:pPr>
    </w:p>
    <w:p w:rsidR="00F35797" w:rsidRDefault="00F35797" w:rsidP="00F35797">
      <w:pPr>
        <w:pStyle w:val="a3"/>
        <w:spacing w:before="0" w:beforeAutospacing="0" w:after="0" w:afterAutospacing="0"/>
        <w:jc w:val="center"/>
      </w:pPr>
    </w:p>
    <w:p w:rsidR="00F35797" w:rsidRDefault="00F35797" w:rsidP="00F35797">
      <w:pPr>
        <w:pStyle w:val="a3"/>
        <w:spacing w:before="0" w:beforeAutospacing="0" w:after="0" w:afterAutospacing="0"/>
        <w:jc w:val="center"/>
      </w:pPr>
    </w:p>
    <w:p w:rsidR="00F35797" w:rsidRDefault="00F35797" w:rsidP="00F35797">
      <w:pPr>
        <w:pStyle w:val="a3"/>
        <w:spacing w:before="0" w:beforeAutospacing="0" w:after="0" w:afterAutospacing="0"/>
        <w:jc w:val="center"/>
      </w:pPr>
    </w:p>
    <w:p w:rsidR="00F35797" w:rsidRDefault="00F35797" w:rsidP="00F35797">
      <w:pPr>
        <w:pStyle w:val="a3"/>
        <w:spacing w:before="0" w:beforeAutospacing="0" w:after="0" w:afterAutospacing="0"/>
      </w:pPr>
      <w:r>
        <w:t xml:space="preserve">                                                     г. Нижний Новгород</w:t>
      </w:r>
    </w:p>
    <w:p w:rsidR="00F35797" w:rsidRPr="00F35797" w:rsidRDefault="00F35797" w:rsidP="00F35797">
      <w:pPr>
        <w:pStyle w:val="a3"/>
        <w:spacing w:before="0" w:beforeAutospacing="0" w:after="0" w:afterAutospacing="0"/>
      </w:pPr>
      <w:r>
        <w:t xml:space="preserve">                                                                 </w:t>
      </w:r>
      <w:r w:rsidRPr="00F35797">
        <w:t>2012 год</w:t>
      </w:r>
    </w:p>
    <w:p w:rsidR="00513822" w:rsidRPr="00F35797" w:rsidRDefault="00513822" w:rsidP="00F35797">
      <w:pPr>
        <w:pStyle w:val="a3"/>
        <w:spacing w:before="0" w:beforeAutospacing="0" w:after="0" w:afterAutospacing="0"/>
        <w:jc w:val="center"/>
      </w:pPr>
      <w:r w:rsidRPr="00F35797">
        <w:rPr>
          <w:b/>
        </w:rPr>
        <w:lastRenderedPageBreak/>
        <w:t>О</w:t>
      </w:r>
      <w:bookmarkStart w:id="0" w:name="_GoBack"/>
      <w:bookmarkEnd w:id="0"/>
      <w:r w:rsidRPr="00F35797">
        <w:rPr>
          <w:b/>
        </w:rPr>
        <w:t>бщие положения</w:t>
      </w:r>
      <w:r w:rsidRPr="00F35797">
        <w:t>.</w:t>
      </w:r>
    </w:p>
    <w:p w:rsidR="008C3887" w:rsidRDefault="00513822" w:rsidP="00F35797">
      <w:pPr>
        <w:pStyle w:val="a3"/>
        <w:spacing w:before="0" w:beforeAutospacing="0" w:after="0" w:afterAutospacing="0"/>
        <w:jc w:val="both"/>
      </w:pPr>
      <w:r w:rsidRPr="00763806">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сотрудников Некоммерческого партнерства «Архитекторы и инженеры Поволжья (саморегулируемые организации)» (далее — Партнерство). Под сотрудниками подразумеваются лица, заключившие трудовой договор с Партнерством.</w:t>
      </w:r>
      <w:r w:rsidRPr="00763806">
        <w:br/>
        <w:t xml:space="preserve">1.2. Цель разработки настоящего Положения — определение порядка обработки персональных данных сотрудников Партнерства; защита персональных данных сотрудников Партнерства от несанкционированного доступа и разглашения. </w:t>
      </w:r>
    </w:p>
    <w:p w:rsidR="00F35797" w:rsidRDefault="00513822" w:rsidP="00F35797">
      <w:pPr>
        <w:pStyle w:val="a3"/>
        <w:spacing w:before="0" w:beforeAutospacing="0" w:after="0" w:afterAutospacing="0"/>
        <w:jc w:val="both"/>
      </w:pPr>
      <w:r w:rsidRPr="00763806">
        <w:t>1.3. Основанием для разработки настоящего Положения являются Конституция РФ, Трудовой кодекс РФ, Гражданский кодекс Российской Федерации, Федеральный закон «О персональных данных», Правила внутреннего трудового распорядка Партнерства.</w:t>
      </w:r>
      <w:r w:rsidRPr="00763806">
        <w:br/>
        <w:t>1.4. Порядок ввода в действие и изменения Положения:</w:t>
      </w:r>
    </w:p>
    <w:p w:rsidR="00F35797" w:rsidRDefault="00513822" w:rsidP="00F35797">
      <w:pPr>
        <w:pStyle w:val="a3"/>
        <w:spacing w:before="0" w:beforeAutospacing="0" w:after="0" w:afterAutospacing="0"/>
        <w:jc w:val="both"/>
      </w:pPr>
      <w:r w:rsidRPr="00763806">
        <w:t>1.4.1. Настоящее Положение вступает в силу с момента его утверждения Коллегией Партнерства и действует бессрочно, до замены его новым Положением.</w:t>
      </w:r>
    </w:p>
    <w:p w:rsidR="00F35797" w:rsidRDefault="00513822" w:rsidP="00F35797">
      <w:pPr>
        <w:pStyle w:val="a3"/>
        <w:spacing w:before="0" w:beforeAutospacing="0" w:after="0" w:afterAutospacing="0"/>
        <w:jc w:val="both"/>
      </w:pPr>
      <w:r w:rsidRPr="00763806">
        <w:t>1.4.2. Все изменения в Положение вносятся решением Коллегии Партнерства.</w:t>
      </w:r>
      <w:r w:rsidRPr="00763806">
        <w:br/>
        <w:t xml:space="preserve">1.4.3. Все работники Партнерства должны быть ознакомлены с настоящим Положением под роспись. </w:t>
      </w:r>
    </w:p>
    <w:p w:rsidR="00513822" w:rsidRDefault="00513822" w:rsidP="00F35797">
      <w:pPr>
        <w:pStyle w:val="a3"/>
        <w:spacing w:before="0" w:beforeAutospacing="0" w:after="0" w:afterAutospacing="0"/>
        <w:jc w:val="both"/>
      </w:pPr>
      <w:r w:rsidRPr="00763806">
        <w:t>1.5. Режим конфиденциальности персональных данных снимается в случаях их</w:t>
      </w:r>
      <w:r>
        <w:t xml:space="preserve"> обезличивания и по истечении 75 лет срока их хранения.</w:t>
      </w:r>
    </w:p>
    <w:p w:rsidR="00F35797" w:rsidRDefault="00F35797" w:rsidP="00F35797">
      <w:pPr>
        <w:pStyle w:val="a3"/>
        <w:spacing w:before="0" w:beforeAutospacing="0" w:after="0" w:afterAutospacing="0"/>
        <w:jc w:val="both"/>
      </w:pPr>
    </w:p>
    <w:p w:rsidR="009A0C5D" w:rsidRPr="008C3887" w:rsidRDefault="00513822" w:rsidP="00F35797">
      <w:pPr>
        <w:pStyle w:val="a4"/>
        <w:jc w:val="center"/>
        <w:rPr>
          <w:rFonts w:ascii="Times New Roman" w:hAnsi="Times New Roman" w:cs="Times New Roman"/>
          <w:b/>
          <w:sz w:val="24"/>
          <w:szCs w:val="24"/>
        </w:rPr>
      </w:pPr>
      <w:r w:rsidRPr="008C3887">
        <w:rPr>
          <w:rFonts w:ascii="Times New Roman" w:hAnsi="Times New Roman" w:cs="Times New Roman"/>
          <w:b/>
          <w:sz w:val="24"/>
          <w:szCs w:val="24"/>
        </w:rPr>
        <w:t>2. Понятие и состав персональных данных.</w:t>
      </w:r>
    </w:p>
    <w:p w:rsidR="00513822" w:rsidRPr="00763806" w:rsidRDefault="009A0C5D" w:rsidP="00F35797">
      <w:pPr>
        <w:pStyle w:val="a4"/>
        <w:jc w:val="both"/>
        <w:rPr>
          <w:rFonts w:ascii="Times New Roman" w:hAnsi="Times New Roman" w:cs="Times New Roman"/>
          <w:b/>
          <w:sz w:val="24"/>
          <w:szCs w:val="24"/>
        </w:rPr>
      </w:pPr>
      <w:r w:rsidRPr="00763806">
        <w:rPr>
          <w:rFonts w:ascii="Times New Roman" w:hAnsi="Times New Roman" w:cs="Times New Roman"/>
          <w:sz w:val="24"/>
          <w:szCs w:val="24"/>
        </w:rPr>
        <w:t>2.1. 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w:t>
      </w:r>
    </w:p>
    <w:p w:rsidR="00513822" w:rsidRPr="00763806" w:rsidRDefault="009A0C5D" w:rsidP="00F35797">
      <w:pPr>
        <w:pStyle w:val="a4"/>
        <w:jc w:val="both"/>
        <w:rPr>
          <w:rFonts w:ascii="Times New Roman" w:hAnsi="Times New Roman" w:cs="Times New Roman"/>
          <w:b/>
          <w:sz w:val="24"/>
          <w:szCs w:val="24"/>
        </w:rPr>
      </w:pPr>
      <w:r w:rsidRPr="00763806">
        <w:rPr>
          <w:rFonts w:ascii="Times New Roman" w:hAnsi="Times New Roman" w:cs="Times New Roman"/>
          <w:sz w:val="24"/>
          <w:szCs w:val="24"/>
        </w:rPr>
        <w:t>2.2. Состав персональных данных сотрудника (данные документы являются конфиденциальными):</w:t>
      </w:r>
      <w:r w:rsidRPr="00763806">
        <w:rPr>
          <w:rFonts w:ascii="Times New Roman" w:hAnsi="Times New Roman" w:cs="Times New Roman"/>
          <w:sz w:val="24"/>
          <w:szCs w:val="24"/>
        </w:rPr>
        <w:br/>
        <w:t>анкета;</w:t>
      </w:r>
    </w:p>
    <w:p w:rsidR="00513822" w:rsidRPr="00247FA3" w:rsidRDefault="009A0C5D" w:rsidP="00F35797">
      <w:pPr>
        <w:pStyle w:val="a4"/>
        <w:rPr>
          <w:rFonts w:ascii="Times New Roman" w:hAnsi="Times New Roman" w:cs="Times New Roman"/>
          <w:sz w:val="25"/>
          <w:szCs w:val="25"/>
        </w:rPr>
      </w:pPr>
      <w:r w:rsidRPr="00763806">
        <w:rPr>
          <w:rFonts w:ascii="Times New Roman" w:hAnsi="Times New Roman" w:cs="Times New Roman"/>
          <w:sz w:val="24"/>
          <w:szCs w:val="24"/>
        </w:rPr>
        <w:t>ведения об образовании;</w:t>
      </w:r>
      <w:r w:rsidRPr="00763806">
        <w:rPr>
          <w:rFonts w:ascii="Times New Roman" w:hAnsi="Times New Roman" w:cs="Times New Roman"/>
          <w:sz w:val="24"/>
          <w:szCs w:val="24"/>
        </w:rPr>
        <w:br/>
        <w:t>сведения о трудовом стаже;</w:t>
      </w:r>
      <w:r w:rsidRPr="00763806">
        <w:rPr>
          <w:rFonts w:ascii="Times New Roman" w:hAnsi="Times New Roman" w:cs="Times New Roman"/>
          <w:sz w:val="24"/>
          <w:szCs w:val="24"/>
        </w:rPr>
        <w:br/>
        <w:t>сведения о предыдущем месте работы;</w:t>
      </w:r>
      <w:r w:rsidRPr="00763806">
        <w:rPr>
          <w:rFonts w:ascii="Times New Roman" w:hAnsi="Times New Roman" w:cs="Times New Roman"/>
          <w:sz w:val="24"/>
          <w:szCs w:val="24"/>
        </w:rPr>
        <w:br/>
        <w:t>сведения о составе семьи;</w:t>
      </w:r>
      <w:r w:rsidRPr="00763806">
        <w:rPr>
          <w:rFonts w:ascii="Times New Roman" w:hAnsi="Times New Roman" w:cs="Times New Roman"/>
          <w:sz w:val="24"/>
          <w:szCs w:val="24"/>
        </w:rPr>
        <w:br/>
        <w:t>паспортные данные;</w:t>
      </w:r>
      <w:r w:rsidRPr="00763806">
        <w:rPr>
          <w:rFonts w:ascii="Times New Roman" w:hAnsi="Times New Roman" w:cs="Times New Roman"/>
          <w:sz w:val="24"/>
          <w:szCs w:val="24"/>
        </w:rPr>
        <w:br/>
        <w:t>сведения о воинском учете;</w:t>
      </w:r>
      <w:r w:rsidRPr="00763806">
        <w:rPr>
          <w:rFonts w:ascii="Times New Roman" w:hAnsi="Times New Roman" w:cs="Times New Roman"/>
          <w:sz w:val="24"/>
          <w:szCs w:val="24"/>
        </w:rPr>
        <w:br/>
        <w:t>сведения о заработной плате сотрудника;</w:t>
      </w:r>
      <w:r w:rsidRPr="00763806">
        <w:rPr>
          <w:rFonts w:ascii="Times New Roman" w:hAnsi="Times New Roman" w:cs="Times New Roman"/>
          <w:sz w:val="24"/>
          <w:szCs w:val="24"/>
        </w:rPr>
        <w:br/>
        <w:t>сведения о социальных льготах;</w:t>
      </w:r>
      <w:r w:rsidRPr="00763806">
        <w:rPr>
          <w:rFonts w:ascii="Times New Roman" w:hAnsi="Times New Roman" w:cs="Times New Roman"/>
          <w:sz w:val="24"/>
          <w:szCs w:val="24"/>
        </w:rPr>
        <w:br/>
        <w:t>специальность;</w:t>
      </w:r>
      <w:r w:rsidRPr="00763806">
        <w:rPr>
          <w:rFonts w:ascii="Times New Roman" w:hAnsi="Times New Roman" w:cs="Times New Roman"/>
          <w:sz w:val="24"/>
          <w:szCs w:val="24"/>
        </w:rPr>
        <w:br/>
        <w:t>занимаемая должность;</w:t>
      </w:r>
      <w:r w:rsidRPr="00763806">
        <w:rPr>
          <w:rFonts w:ascii="Times New Roman" w:hAnsi="Times New Roman" w:cs="Times New Roman"/>
          <w:sz w:val="24"/>
          <w:szCs w:val="24"/>
        </w:rPr>
        <w:br/>
        <w:t>наличие судимостей;</w:t>
      </w:r>
      <w:r w:rsidRPr="00763806">
        <w:rPr>
          <w:rFonts w:ascii="Times New Roman" w:hAnsi="Times New Roman" w:cs="Times New Roman"/>
          <w:sz w:val="24"/>
          <w:szCs w:val="24"/>
        </w:rPr>
        <w:br/>
        <w:t>адрес места жительства;</w:t>
      </w:r>
      <w:r w:rsidRPr="00763806">
        <w:rPr>
          <w:rFonts w:ascii="Times New Roman" w:hAnsi="Times New Roman" w:cs="Times New Roman"/>
          <w:sz w:val="24"/>
          <w:szCs w:val="24"/>
        </w:rPr>
        <w:br/>
        <w:t>домашний телефон;</w:t>
      </w:r>
      <w:r w:rsidRPr="00763806">
        <w:rPr>
          <w:rFonts w:ascii="Times New Roman" w:hAnsi="Times New Roman" w:cs="Times New Roman"/>
          <w:sz w:val="24"/>
          <w:szCs w:val="24"/>
        </w:rPr>
        <w:br/>
        <w:t>содержание трудового договора;</w:t>
      </w:r>
      <w:r w:rsidRPr="00763806">
        <w:rPr>
          <w:rFonts w:ascii="Times New Roman" w:hAnsi="Times New Roman" w:cs="Times New Roman"/>
          <w:sz w:val="24"/>
          <w:szCs w:val="24"/>
        </w:rPr>
        <w:br/>
        <w:t>содержание декларации, подаваемой в налоговую инспекцию;</w:t>
      </w:r>
      <w:r w:rsidRPr="00763806">
        <w:rPr>
          <w:rFonts w:ascii="Times New Roman" w:hAnsi="Times New Roman" w:cs="Times New Roman"/>
          <w:sz w:val="24"/>
          <w:szCs w:val="24"/>
        </w:rPr>
        <w:br/>
        <w:t>подлинники и копии приказов по личному составу и основания к приказам;</w:t>
      </w:r>
      <w:r w:rsidRPr="00763806">
        <w:rPr>
          <w:rFonts w:ascii="Times New Roman" w:hAnsi="Times New Roman" w:cs="Times New Roman"/>
          <w:sz w:val="24"/>
          <w:szCs w:val="24"/>
        </w:rPr>
        <w:br/>
        <w:t>трудовые книжки;</w:t>
      </w:r>
      <w:r w:rsidRPr="00763806">
        <w:rPr>
          <w:rFonts w:ascii="Times New Roman" w:hAnsi="Times New Roman" w:cs="Times New Roman"/>
          <w:sz w:val="24"/>
          <w:szCs w:val="24"/>
        </w:rPr>
        <w:br/>
        <w:t>данные по повышению квалификации и переподготовке сотрудников, их аттестации и прочим исследованиям;</w:t>
      </w:r>
      <w:r w:rsidRPr="00247FA3">
        <w:rPr>
          <w:rFonts w:ascii="Times New Roman" w:hAnsi="Times New Roman" w:cs="Times New Roman"/>
          <w:sz w:val="25"/>
          <w:szCs w:val="25"/>
        </w:rPr>
        <w:br/>
      </w:r>
      <w:r w:rsidRPr="00763806">
        <w:rPr>
          <w:rFonts w:ascii="Times New Roman" w:hAnsi="Times New Roman" w:cs="Times New Roman"/>
          <w:sz w:val="24"/>
          <w:szCs w:val="24"/>
        </w:rPr>
        <w:t>копии отчетов, направляемые в органы статистики;</w:t>
      </w:r>
      <w:r w:rsidRPr="00763806">
        <w:rPr>
          <w:rFonts w:ascii="Times New Roman" w:hAnsi="Times New Roman" w:cs="Times New Roman"/>
          <w:sz w:val="24"/>
          <w:szCs w:val="24"/>
        </w:rPr>
        <w:br/>
        <w:t>копии документов об образовании;</w:t>
      </w:r>
    </w:p>
    <w:p w:rsidR="00386AA6" w:rsidRPr="00247FA3" w:rsidRDefault="00386AA6" w:rsidP="00F35797">
      <w:pPr>
        <w:pStyle w:val="a4"/>
        <w:jc w:val="both"/>
        <w:rPr>
          <w:rFonts w:ascii="Times New Roman" w:hAnsi="Times New Roman" w:cs="Times New Roman"/>
          <w:b/>
          <w:sz w:val="25"/>
          <w:szCs w:val="25"/>
        </w:rPr>
      </w:pPr>
      <w:r w:rsidRPr="00247FA3">
        <w:rPr>
          <w:rFonts w:ascii="Times New Roman" w:hAnsi="Times New Roman" w:cs="Times New Roman"/>
          <w:sz w:val="24"/>
          <w:szCs w:val="24"/>
        </w:rPr>
        <w:t xml:space="preserve">результаты медицинского обследования на предмет годности к осуществлению </w:t>
      </w:r>
      <w:r w:rsidR="00247FA3" w:rsidRPr="00247FA3">
        <w:rPr>
          <w:rFonts w:ascii="Times New Roman" w:hAnsi="Times New Roman" w:cs="Times New Roman"/>
          <w:sz w:val="24"/>
          <w:szCs w:val="24"/>
        </w:rPr>
        <w:t>трудовых обязанностей;</w:t>
      </w:r>
      <w:r w:rsidRPr="00247FA3">
        <w:rPr>
          <w:rFonts w:ascii="Times New Roman" w:hAnsi="Times New Roman" w:cs="Times New Roman"/>
          <w:sz w:val="25"/>
          <w:szCs w:val="25"/>
        </w:rPr>
        <w:br/>
      </w:r>
      <w:r w:rsidRPr="00247FA3">
        <w:rPr>
          <w:rFonts w:ascii="Times New Roman" w:hAnsi="Times New Roman" w:cs="Times New Roman"/>
          <w:sz w:val="25"/>
          <w:szCs w:val="25"/>
        </w:rPr>
        <w:lastRenderedPageBreak/>
        <w:t>фотографии и иные сведения, относящиеся к персональным данным сотрудника;</w:t>
      </w:r>
      <w:r w:rsidRPr="00247FA3">
        <w:rPr>
          <w:rFonts w:ascii="Times New Roman" w:hAnsi="Times New Roman" w:cs="Times New Roman"/>
          <w:sz w:val="25"/>
          <w:szCs w:val="25"/>
        </w:rPr>
        <w:br/>
        <w:t>рекомендации, характеристики и т.п.</w:t>
      </w:r>
    </w:p>
    <w:p w:rsidR="00513822" w:rsidRPr="00247FA3" w:rsidRDefault="00513822" w:rsidP="00F35797">
      <w:pPr>
        <w:pStyle w:val="a4"/>
        <w:rPr>
          <w:rFonts w:ascii="Times New Roman" w:hAnsi="Times New Roman" w:cs="Times New Roman"/>
          <w:b/>
          <w:sz w:val="26"/>
          <w:szCs w:val="26"/>
        </w:rPr>
      </w:pPr>
    </w:p>
    <w:p w:rsidR="00386AA6" w:rsidRPr="00F35797" w:rsidRDefault="00386AA6" w:rsidP="00F35797">
      <w:pPr>
        <w:pStyle w:val="a4"/>
        <w:jc w:val="center"/>
        <w:rPr>
          <w:rFonts w:ascii="Times New Roman" w:hAnsi="Times New Roman" w:cs="Times New Roman"/>
          <w:b/>
          <w:sz w:val="24"/>
          <w:szCs w:val="24"/>
        </w:rPr>
      </w:pPr>
      <w:r w:rsidRPr="00F35797">
        <w:rPr>
          <w:rFonts w:ascii="Times New Roman" w:hAnsi="Times New Roman" w:cs="Times New Roman"/>
          <w:b/>
          <w:sz w:val="24"/>
          <w:szCs w:val="24"/>
        </w:rPr>
        <w:t>3. Получение, обработка, передача и хранение персональных данных.</w:t>
      </w:r>
    </w:p>
    <w:p w:rsidR="00386AA6" w:rsidRPr="008C3887" w:rsidRDefault="00386AA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 xml:space="preserve">3.1. Все персональные данные сотрудника Партнерства следует получать у него самого. Если персональные данные </w:t>
      </w:r>
      <w:proofErr w:type="gramStart"/>
      <w:r w:rsidR="00F35797" w:rsidRPr="008C3887">
        <w:rPr>
          <w:rFonts w:ascii="Times New Roman" w:hAnsi="Times New Roman" w:cs="Times New Roman"/>
          <w:sz w:val="24"/>
          <w:szCs w:val="24"/>
        </w:rPr>
        <w:t>сотрудника</w:t>
      </w:r>
      <w:proofErr w:type="gramEnd"/>
      <w:r w:rsidR="00F35797" w:rsidRPr="008C3887">
        <w:rPr>
          <w:rFonts w:ascii="Times New Roman" w:hAnsi="Times New Roman" w:cs="Times New Roman"/>
          <w:sz w:val="24"/>
          <w:szCs w:val="24"/>
        </w:rPr>
        <w:t xml:space="preserve"> возможно </w:t>
      </w:r>
      <w:r w:rsidRPr="008C3887">
        <w:rPr>
          <w:rFonts w:ascii="Times New Roman" w:hAnsi="Times New Roman" w:cs="Times New Roman"/>
          <w:sz w:val="24"/>
          <w:szCs w:val="24"/>
        </w:rPr>
        <w:t>получить только у третьей стороны, то сотрудник должен быть уведомлен об этом заранее, и от него должно быть получено письменное согласие.</w:t>
      </w:r>
    </w:p>
    <w:p w:rsidR="008C3887" w:rsidRDefault="008C3887" w:rsidP="00F35797">
      <w:pPr>
        <w:pStyle w:val="a4"/>
        <w:jc w:val="both"/>
        <w:rPr>
          <w:rFonts w:ascii="Times New Roman" w:hAnsi="Times New Roman" w:cs="Times New Roman"/>
          <w:sz w:val="24"/>
          <w:szCs w:val="24"/>
        </w:rPr>
      </w:pPr>
      <w:r>
        <w:rPr>
          <w:rFonts w:ascii="Times New Roman" w:hAnsi="Times New Roman" w:cs="Times New Roman"/>
          <w:sz w:val="24"/>
          <w:szCs w:val="24"/>
        </w:rPr>
        <w:t>3.2. работодатель не имеет права получать и обрабатывать персональные данные сотрудника Партнёрства о его расовой, национальной принадлежности, политических взглядах, религиозных или философских убеждениях, частной жизни, состоянии здоровья. В случаях, непосредственно связанных с вопросами трудовых отношений, в соответствии со ст.24 Конституции Российской федерации и ст. 88 Трудового кодекса Российской федерации, работодатель вправе получать и обрабатывать данные о частной жизни сотрудника только с его письменного согласия.</w:t>
      </w:r>
    </w:p>
    <w:p w:rsidR="00041CF4" w:rsidRPr="008C3887" w:rsidRDefault="00386AA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3.3. Обработка указанных персональных данных сотрудников работодателем возможна без их согласия в следующих случаях:</w:t>
      </w:r>
    </w:p>
    <w:p w:rsidR="00041CF4" w:rsidRPr="008C3887" w:rsidRDefault="00041CF4" w:rsidP="00F35797">
      <w:pPr>
        <w:pStyle w:val="a4"/>
        <w:rPr>
          <w:rFonts w:ascii="Times New Roman" w:hAnsi="Times New Roman" w:cs="Times New Roman"/>
          <w:sz w:val="24"/>
          <w:szCs w:val="24"/>
        </w:rPr>
      </w:pPr>
      <w:r w:rsidRPr="008C3887">
        <w:rPr>
          <w:rFonts w:ascii="Times New Roman" w:hAnsi="Times New Roman" w:cs="Times New Roman"/>
          <w:sz w:val="24"/>
          <w:szCs w:val="24"/>
        </w:rPr>
        <w:t>3.3.1. персональные данные являются общедоступными;</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3.3.2. персональные данные относятся к состоянию здоровья сотрудника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сотрудника невозможно;</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3.3.3. по требованию полномочных государственных органов в случаях, предусмотренных федеральным законом.</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3.4. Согласие сотрудника не требуется в следующих случаях:</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3.4.1.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3.4.2. обработка персональных данных осуществляется в целях исполнения трудового договора;</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3.4.3.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3.4.4. обработка персональных данных необходима для защиты жизни, здоровья или иных жизненно важных интересов сотрудника, если получение его согласия невозможно.</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3.5. При передаче персональных данных сотрудника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установленных федеральным законом.</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3.6. Осуществлять передачу персональных данных сотрудников в пределах Партнерства в соответствии с настоящим Положением.</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3.7. Хранение и использование персональных данных сотрудников.</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3.7.1. Персональные данные сотрудников обрабатываются и хранятся в Партнерстве</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 xml:space="preserve">3.7.2. Персональные данные сотрудников могут быть получены, проходить дальнейшую обработку и передаваться на </w:t>
      </w:r>
      <w:proofErr w:type="gramStart"/>
      <w:r w:rsidRPr="008C3887">
        <w:rPr>
          <w:rFonts w:ascii="Times New Roman" w:hAnsi="Times New Roman" w:cs="Times New Roman"/>
          <w:sz w:val="24"/>
          <w:szCs w:val="24"/>
        </w:rPr>
        <w:t>хранение</w:t>
      </w:r>
      <w:proofErr w:type="gramEnd"/>
      <w:r w:rsidRPr="008C3887">
        <w:rPr>
          <w:rFonts w:ascii="Times New Roman" w:hAnsi="Times New Roman" w:cs="Times New Roman"/>
          <w:sz w:val="24"/>
          <w:szCs w:val="24"/>
        </w:rPr>
        <w:t xml:space="preserve"> как на бумажных носителях, так и в электронном виде – в виде файлов в локальной компьютерной сети.</w:t>
      </w:r>
    </w:p>
    <w:p w:rsidR="00041CF4" w:rsidRPr="008C3887" w:rsidRDefault="00041CF4"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 xml:space="preserve">3.7.3. </w:t>
      </w:r>
      <w:proofErr w:type="gramStart"/>
      <w:r w:rsidRPr="008C3887">
        <w:rPr>
          <w:rFonts w:ascii="Times New Roman" w:hAnsi="Times New Roman" w:cs="Times New Roman"/>
          <w:sz w:val="24"/>
          <w:szCs w:val="24"/>
        </w:rPr>
        <w:t xml:space="preserve">При получении персональных данных не от сотрудника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сотруднику следующую информацию: наименование (фамилия, имя, отчество) и адрес оператора или его </w:t>
      </w:r>
      <w:r w:rsidRPr="008C3887">
        <w:rPr>
          <w:rFonts w:ascii="Times New Roman" w:hAnsi="Times New Roman" w:cs="Times New Roman"/>
          <w:sz w:val="24"/>
          <w:szCs w:val="24"/>
        </w:rPr>
        <w:lastRenderedPageBreak/>
        <w:t>представителя; цель обработки персональных данных и ее правовое основание;</w:t>
      </w:r>
      <w:proofErr w:type="gramEnd"/>
      <w:r w:rsidRPr="008C3887">
        <w:rPr>
          <w:rFonts w:ascii="Times New Roman" w:hAnsi="Times New Roman" w:cs="Times New Roman"/>
          <w:sz w:val="24"/>
          <w:szCs w:val="24"/>
        </w:rPr>
        <w:t xml:space="preserve"> предполагаемые пользователи персональных данных; права субъекта персональных данных.</w:t>
      </w:r>
    </w:p>
    <w:p w:rsidR="00041CF4" w:rsidRPr="008C3887" w:rsidRDefault="00041CF4" w:rsidP="00F35797">
      <w:pPr>
        <w:pStyle w:val="a4"/>
        <w:jc w:val="both"/>
        <w:rPr>
          <w:rFonts w:ascii="Times New Roman" w:hAnsi="Times New Roman" w:cs="Times New Roman"/>
          <w:sz w:val="24"/>
          <w:szCs w:val="24"/>
        </w:rPr>
      </w:pPr>
    </w:p>
    <w:p w:rsidR="002B5B0B" w:rsidRDefault="00041CF4" w:rsidP="00F35797">
      <w:pPr>
        <w:pStyle w:val="a4"/>
        <w:jc w:val="center"/>
        <w:rPr>
          <w:rFonts w:ascii="Times New Roman" w:hAnsi="Times New Roman" w:cs="Times New Roman"/>
          <w:b/>
          <w:sz w:val="24"/>
          <w:szCs w:val="24"/>
        </w:rPr>
      </w:pPr>
      <w:r w:rsidRPr="008C3887">
        <w:rPr>
          <w:rFonts w:ascii="Times New Roman" w:hAnsi="Times New Roman" w:cs="Times New Roman"/>
          <w:b/>
          <w:sz w:val="24"/>
          <w:szCs w:val="24"/>
        </w:rPr>
        <w:t>4. Доступ к персональным данным сотрудника.</w:t>
      </w:r>
    </w:p>
    <w:p w:rsidR="00247FA3" w:rsidRPr="008C3887" w:rsidRDefault="00247FA3" w:rsidP="00F35797">
      <w:pPr>
        <w:pStyle w:val="a4"/>
        <w:rPr>
          <w:rFonts w:ascii="Times New Roman" w:hAnsi="Times New Roman" w:cs="Times New Roman"/>
          <w:sz w:val="24"/>
          <w:szCs w:val="24"/>
        </w:rPr>
      </w:pPr>
      <w:r w:rsidRPr="008C3887">
        <w:rPr>
          <w:rFonts w:ascii="Times New Roman" w:hAnsi="Times New Roman" w:cs="Times New Roman"/>
          <w:sz w:val="24"/>
          <w:szCs w:val="24"/>
        </w:rPr>
        <w:t>4.1. Внутренний доступ (доступ внутри предприятия). Право доступа к персональным</w:t>
      </w:r>
      <w:r w:rsidR="002B5B0B">
        <w:rPr>
          <w:rFonts w:ascii="Times New Roman" w:hAnsi="Times New Roman" w:cs="Times New Roman"/>
          <w:sz w:val="24"/>
          <w:szCs w:val="24"/>
        </w:rPr>
        <w:t xml:space="preserve"> данным </w:t>
      </w:r>
      <w:r w:rsidRPr="008C3887">
        <w:rPr>
          <w:rFonts w:ascii="Times New Roman" w:hAnsi="Times New Roman" w:cs="Times New Roman"/>
          <w:sz w:val="24"/>
          <w:szCs w:val="24"/>
        </w:rPr>
        <w:t>сотрудника имеют:</w:t>
      </w:r>
    </w:p>
    <w:p w:rsidR="00247FA3" w:rsidRPr="008C3887" w:rsidRDefault="00247FA3" w:rsidP="00F35797">
      <w:pPr>
        <w:pStyle w:val="a4"/>
        <w:rPr>
          <w:rFonts w:ascii="Times New Roman" w:hAnsi="Times New Roman" w:cs="Times New Roman"/>
          <w:sz w:val="24"/>
          <w:szCs w:val="24"/>
        </w:rPr>
      </w:pPr>
      <w:r w:rsidRPr="008C3887">
        <w:rPr>
          <w:rFonts w:ascii="Times New Roman" w:hAnsi="Times New Roman" w:cs="Times New Roman"/>
          <w:sz w:val="24"/>
          <w:szCs w:val="24"/>
        </w:rPr>
        <w:t>4.1.1. Исполнительный директор;</w:t>
      </w:r>
      <w:r w:rsidRPr="008C3887">
        <w:rPr>
          <w:rFonts w:ascii="Times New Roman" w:hAnsi="Times New Roman" w:cs="Times New Roman"/>
          <w:sz w:val="24"/>
          <w:szCs w:val="24"/>
        </w:rPr>
        <w:br/>
        <w:t>4.1.2. Юрисконсульт;</w:t>
      </w:r>
      <w:r w:rsidRPr="008C3887">
        <w:rPr>
          <w:rFonts w:ascii="Times New Roman" w:hAnsi="Times New Roman" w:cs="Times New Roman"/>
          <w:sz w:val="24"/>
          <w:szCs w:val="24"/>
        </w:rPr>
        <w:br/>
        <w:t>4.1.3. Главный бухгалтер — к тем данным, которые необходимы для выполнения конкретных функций;</w:t>
      </w:r>
      <w:r w:rsidRPr="008C3887">
        <w:rPr>
          <w:rFonts w:ascii="Times New Roman" w:hAnsi="Times New Roman" w:cs="Times New Roman"/>
          <w:sz w:val="24"/>
          <w:szCs w:val="24"/>
        </w:rPr>
        <w:br/>
        <w:t>4.1.4. сам сотрудник, носитель данных.</w:t>
      </w:r>
    </w:p>
    <w:p w:rsidR="00247FA3" w:rsidRPr="008C3887" w:rsidRDefault="00247FA3"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4.2. Внешний доступ. Персональные данные вне Общества могут представляться в государственные и негосударственные функциональные структуры:</w:t>
      </w:r>
    </w:p>
    <w:p w:rsidR="00247FA3" w:rsidRPr="008C3887" w:rsidRDefault="00247FA3" w:rsidP="00F35797">
      <w:pPr>
        <w:pStyle w:val="a4"/>
        <w:rPr>
          <w:rFonts w:ascii="Times New Roman" w:hAnsi="Times New Roman" w:cs="Times New Roman"/>
          <w:sz w:val="24"/>
          <w:szCs w:val="24"/>
        </w:rPr>
      </w:pPr>
      <w:r w:rsidRPr="008C3887">
        <w:rPr>
          <w:rFonts w:ascii="Times New Roman" w:hAnsi="Times New Roman" w:cs="Times New Roman"/>
          <w:sz w:val="24"/>
          <w:szCs w:val="24"/>
        </w:rPr>
        <w:t>4.2.1. налоговые инспекции;</w:t>
      </w:r>
      <w:r w:rsidRPr="008C3887">
        <w:rPr>
          <w:rFonts w:ascii="Times New Roman" w:hAnsi="Times New Roman" w:cs="Times New Roman"/>
          <w:sz w:val="24"/>
          <w:szCs w:val="24"/>
        </w:rPr>
        <w:br/>
        <w:t>4.2.2. правоохранительные органы;</w:t>
      </w:r>
      <w:r w:rsidRPr="008C3887">
        <w:rPr>
          <w:rFonts w:ascii="Times New Roman" w:hAnsi="Times New Roman" w:cs="Times New Roman"/>
          <w:sz w:val="24"/>
          <w:szCs w:val="24"/>
        </w:rPr>
        <w:br/>
        <w:t>4.2.3. органы статистики;</w:t>
      </w:r>
      <w:r w:rsidRPr="008C3887">
        <w:rPr>
          <w:rFonts w:ascii="Times New Roman" w:hAnsi="Times New Roman" w:cs="Times New Roman"/>
          <w:sz w:val="24"/>
          <w:szCs w:val="24"/>
        </w:rPr>
        <w:br/>
        <w:t>4.2.4. страховые агентства;</w:t>
      </w:r>
      <w:r w:rsidRPr="008C3887">
        <w:rPr>
          <w:rFonts w:ascii="Times New Roman" w:hAnsi="Times New Roman" w:cs="Times New Roman"/>
          <w:sz w:val="24"/>
          <w:szCs w:val="24"/>
        </w:rPr>
        <w:br/>
        <w:t>4.2.5. военкоматы;</w:t>
      </w:r>
      <w:r w:rsidRPr="008C3887">
        <w:rPr>
          <w:rFonts w:ascii="Times New Roman" w:hAnsi="Times New Roman" w:cs="Times New Roman"/>
          <w:sz w:val="24"/>
          <w:szCs w:val="24"/>
        </w:rPr>
        <w:br/>
        <w:t>4.2.6. органы социального страхования;</w:t>
      </w:r>
      <w:r w:rsidRPr="008C3887">
        <w:rPr>
          <w:rFonts w:ascii="Times New Roman" w:hAnsi="Times New Roman" w:cs="Times New Roman"/>
          <w:sz w:val="24"/>
          <w:szCs w:val="24"/>
        </w:rPr>
        <w:br/>
        <w:t>4.2.7. пенсионные фонды;</w:t>
      </w:r>
      <w:r w:rsidRPr="008C3887">
        <w:rPr>
          <w:rFonts w:ascii="Times New Roman" w:hAnsi="Times New Roman" w:cs="Times New Roman"/>
          <w:sz w:val="24"/>
          <w:szCs w:val="24"/>
        </w:rPr>
        <w:br/>
        <w:t>4.2.8. подразделения муниципальных органов управления.</w:t>
      </w:r>
    </w:p>
    <w:p w:rsidR="00247FA3" w:rsidRPr="008C3887" w:rsidRDefault="00247FA3"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4.2.9. Родственники и члены семей.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247FA3" w:rsidRPr="008C3887" w:rsidRDefault="00247FA3" w:rsidP="00F35797">
      <w:pPr>
        <w:pStyle w:val="a4"/>
        <w:jc w:val="both"/>
        <w:rPr>
          <w:rFonts w:ascii="Times New Roman" w:hAnsi="Times New Roman" w:cs="Times New Roman"/>
          <w:sz w:val="24"/>
          <w:szCs w:val="24"/>
        </w:rPr>
      </w:pPr>
    </w:p>
    <w:p w:rsidR="00247FA3" w:rsidRPr="008C3887" w:rsidRDefault="00247FA3" w:rsidP="00F35797">
      <w:pPr>
        <w:pStyle w:val="a4"/>
        <w:jc w:val="center"/>
        <w:rPr>
          <w:rFonts w:ascii="Times New Roman" w:hAnsi="Times New Roman" w:cs="Times New Roman"/>
          <w:b/>
          <w:sz w:val="24"/>
          <w:szCs w:val="24"/>
        </w:rPr>
      </w:pPr>
      <w:r w:rsidRPr="008C3887">
        <w:rPr>
          <w:rFonts w:ascii="Times New Roman" w:hAnsi="Times New Roman" w:cs="Times New Roman"/>
          <w:b/>
          <w:sz w:val="24"/>
          <w:szCs w:val="24"/>
        </w:rPr>
        <w:t>5. Защита персональных данных сотрудников.</w:t>
      </w:r>
    </w:p>
    <w:p w:rsidR="00763806" w:rsidRPr="008C3887" w:rsidRDefault="0076380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5.1. В целях обеспечения сохранности и конфиденциальности персональных данных сотрудников Партнерства все операции по оформлению, формированию, ведению и хранению данной информации должны выполняться только лицами, осуществляющими данную работу в соответствии со своими служебными обязанностями, зафиксированными в их должностных инструкциях.</w:t>
      </w:r>
    </w:p>
    <w:p w:rsidR="00763806" w:rsidRPr="008C3887" w:rsidRDefault="0076380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5.2.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сотрудниках Партнерства.</w:t>
      </w:r>
    </w:p>
    <w:p w:rsidR="00763806" w:rsidRPr="008C3887" w:rsidRDefault="0076380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5.3. Передача информации, содержащей сведения о персональных данных сотрудников Партнерства, по телефону, факсу, электронной почте без письменного согласия сотрудника запрещается.</w:t>
      </w:r>
    </w:p>
    <w:p w:rsidR="00763806" w:rsidRPr="008C3887" w:rsidRDefault="0076380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5.4. Документы, содержащие персональные данные сотрудников, хранятся в запирающихся шкафах и сейфах, обеспечивающих защиту от несанкционированного доступа.</w:t>
      </w:r>
    </w:p>
    <w:p w:rsidR="00763806" w:rsidRPr="008C3887" w:rsidRDefault="00763806" w:rsidP="00F35797">
      <w:pPr>
        <w:pStyle w:val="a4"/>
        <w:jc w:val="both"/>
        <w:rPr>
          <w:rFonts w:ascii="Times New Roman" w:hAnsi="Times New Roman" w:cs="Times New Roman"/>
          <w:sz w:val="24"/>
          <w:szCs w:val="24"/>
        </w:rPr>
      </w:pPr>
      <w:r w:rsidRPr="008C3887">
        <w:rPr>
          <w:rFonts w:ascii="Times New Roman" w:hAnsi="Times New Roman" w:cs="Times New Roman"/>
          <w:sz w:val="24"/>
          <w:szCs w:val="24"/>
        </w:rPr>
        <w:t>5.5. Персональные компьютеры, в которых содержатся персональные данные, защищены паролями доступа.</w:t>
      </w:r>
    </w:p>
    <w:p w:rsidR="00763806" w:rsidRPr="008C3887" w:rsidRDefault="00763806" w:rsidP="00F35797">
      <w:pPr>
        <w:pStyle w:val="a4"/>
        <w:jc w:val="both"/>
        <w:rPr>
          <w:rFonts w:ascii="Times New Roman" w:hAnsi="Times New Roman" w:cs="Times New Roman"/>
          <w:sz w:val="24"/>
          <w:szCs w:val="24"/>
        </w:rPr>
      </w:pPr>
    </w:p>
    <w:p w:rsidR="00763806" w:rsidRDefault="00763806" w:rsidP="00F35797">
      <w:pPr>
        <w:pStyle w:val="a4"/>
        <w:jc w:val="center"/>
        <w:rPr>
          <w:rFonts w:ascii="Times New Roman" w:hAnsi="Times New Roman" w:cs="Times New Roman"/>
          <w:b/>
          <w:sz w:val="24"/>
          <w:szCs w:val="24"/>
        </w:rPr>
      </w:pPr>
      <w:r w:rsidRPr="008C3887">
        <w:rPr>
          <w:rFonts w:ascii="Times New Roman" w:hAnsi="Times New Roman" w:cs="Times New Roman"/>
          <w:b/>
          <w:sz w:val="24"/>
          <w:szCs w:val="24"/>
        </w:rPr>
        <w:t>6. Ответственность за разглашение информации,</w:t>
      </w:r>
      <w:r w:rsidRPr="008C3887">
        <w:rPr>
          <w:rFonts w:ascii="Times New Roman" w:hAnsi="Times New Roman" w:cs="Times New Roman"/>
          <w:b/>
          <w:sz w:val="24"/>
          <w:szCs w:val="24"/>
        </w:rPr>
        <w:br/>
        <w:t>связанной с персональными данными сотрудника.</w:t>
      </w:r>
    </w:p>
    <w:p w:rsidR="00763806" w:rsidRPr="00763806" w:rsidRDefault="00763806" w:rsidP="00F35797">
      <w:pPr>
        <w:spacing w:after="0" w:line="240" w:lineRule="auto"/>
        <w:jc w:val="both"/>
        <w:rPr>
          <w:rFonts w:ascii="Times New Roman" w:hAnsi="Times New Roman" w:cs="Times New Roman"/>
          <w:sz w:val="23"/>
          <w:szCs w:val="23"/>
        </w:rPr>
      </w:pPr>
      <w:r w:rsidRPr="008C3887">
        <w:rPr>
          <w:rFonts w:ascii="Times New Roman" w:hAnsi="Times New Roman" w:cs="Times New Roman"/>
          <w:sz w:val="24"/>
          <w:szCs w:val="24"/>
        </w:rPr>
        <w:t>6.1. 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w:t>
      </w:r>
      <w:r w:rsidRPr="00763806">
        <w:rPr>
          <w:rFonts w:ascii="Times New Roman" w:hAnsi="Times New Roman" w:cs="Times New Roman"/>
          <w:sz w:val="23"/>
          <w:szCs w:val="23"/>
        </w:rPr>
        <w:t>оответствии с федеральными законами.</w:t>
      </w:r>
    </w:p>
    <w:sectPr w:rsidR="00763806" w:rsidRPr="00763806" w:rsidSect="008C388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22"/>
    <w:rsid w:val="00041CF4"/>
    <w:rsid w:val="00064E53"/>
    <w:rsid w:val="00247FA3"/>
    <w:rsid w:val="002B5B0B"/>
    <w:rsid w:val="00386AA6"/>
    <w:rsid w:val="00513822"/>
    <w:rsid w:val="00763806"/>
    <w:rsid w:val="008C3887"/>
    <w:rsid w:val="00995C40"/>
    <w:rsid w:val="009A0C5D"/>
    <w:rsid w:val="00F35797"/>
    <w:rsid w:val="00FA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0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3822"/>
    <w:pPr>
      <w:spacing w:after="0" w:line="240" w:lineRule="auto"/>
    </w:pPr>
  </w:style>
  <w:style w:type="character" w:customStyle="1" w:styleId="10">
    <w:name w:val="Заголовок 1 Знак"/>
    <w:basedOn w:val="a0"/>
    <w:link w:val="1"/>
    <w:uiPriority w:val="9"/>
    <w:rsid w:val="009A0C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0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3822"/>
    <w:pPr>
      <w:spacing w:after="0" w:line="240" w:lineRule="auto"/>
    </w:pPr>
  </w:style>
  <w:style w:type="character" w:customStyle="1" w:styleId="10">
    <w:name w:val="Заголовок 1 Знак"/>
    <w:basedOn w:val="a0"/>
    <w:link w:val="1"/>
    <w:uiPriority w:val="9"/>
    <w:rsid w:val="009A0C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021">
      <w:bodyDiv w:val="1"/>
      <w:marLeft w:val="0"/>
      <w:marRight w:val="0"/>
      <w:marTop w:val="0"/>
      <w:marBottom w:val="0"/>
      <w:divBdr>
        <w:top w:val="none" w:sz="0" w:space="0" w:color="auto"/>
        <w:left w:val="none" w:sz="0" w:space="0" w:color="auto"/>
        <w:bottom w:val="none" w:sz="0" w:space="0" w:color="auto"/>
        <w:right w:val="none" w:sz="0" w:space="0" w:color="auto"/>
      </w:divBdr>
    </w:div>
    <w:div w:id="1040280629">
      <w:bodyDiv w:val="1"/>
      <w:marLeft w:val="0"/>
      <w:marRight w:val="0"/>
      <w:marTop w:val="0"/>
      <w:marBottom w:val="0"/>
      <w:divBdr>
        <w:top w:val="none" w:sz="0" w:space="0" w:color="auto"/>
        <w:left w:val="none" w:sz="0" w:space="0" w:color="auto"/>
        <w:bottom w:val="none" w:sz="0" w:space="0" w:color="auto"/>
        <w:right w:val="none" w:sz="0" w:space="0" w:color="auto"/>
      </w:divBdr>
    </w:div>
    <w:div w:id="1738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9369-2F2D-4CF2-B4C7-977F51A3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NP AIP</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НП АИП (СРО)</cp:lastModifiedBy>
  <cp:revision>5</cp:revision>
  <dcterms:created xsi:type="dcterms:W3CDTF">2016-07-07T06:21:00Z</dcterms:created>
  <dcterms:modified xsi:type="dcterms:W3CDTF">2016-07-07T12:33:00Z</dcterms:modified>
</cp:coreProperties>
</file>