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7" w:rsidRDefault="008D1447" w:rsidP="008D1447">
      <w:pPr>
        <w:tabs>
          <w:tab w:val="left" w:pos="8080"/>
        </w:tabs>
        <w:ind w:right="671"/>
        <w:jc w:val="right"/>
        <w:rPr>
          <w:b/>
          <w:lang w:val="ru-RU"/>
        </w:rPr>
      </w:pPr>
    </w:p>
    <w:p w:rsidR="008D1447" w:rsidRPr="00B479FD" w:rsidRDefault="008D1447" w:rsidP="008D1447">
      <w:pPr>
        <w:tabs>
          <w:tab w:val="left" w:pos="8080"/>
        </w:tabs>
        <w:ind w:right="671"/>
        <w:jc w:val="right"/>
        <w:rPr>
          <w:b/>
          <w:sz w:val="24"/>
          <w:szCs w:val="24"/>
          <w:lang w:val="ru-RU"/>
        </w:rPr>
      </w:pPr>
      <w:r w:rsidRPr="00B479FD">
        <w:rPr>
          <w:b/>
          <w:sz w:val="24"/>
          <w:szCs w:val="24"/>
          <w:lang w:val="ru-RU"/>
        </w:rPr>
        <w:t xml:space="preserve">«УТВЕРЖДЕНО» </w:t>
      </w:r>
    </w:p>
    <w:p w:rsidR="008D1447" w:rsidRPr="004F38CD" w:rsidRDefault="008D1447" w:rsidP="008D1447">
      <w:pPr>
        <w:tabs>
          <w:tab w:val="left" w:pos="8080"/>
        </w:tabs>
        <w:ind w:right="671"/>
        <w:jc w:val="right"/>
        <w:rPr>
          <w:sz w:val="24"/>
          <w:szCs w:val="24"/>
          <w:lang w:val="ru-RU"/>
        </w:rPr>
      </w:pPr>
      <w:r w:rsidRPr="004F38CD">
        <w:rPr>
          <w:sz w:val="24"/>
          <w:szCs w:val="24"/>
          <w:lang w:val="ru-RU"/>
        </w:rPr>
        <w:t>решением внеочередного Общего собрания</w:t>
      </w:r>
    </w:p>
    <w:p w:rsidR="008D1447" w:rsidRPr="004F38CD" w:rsidRDefault="008D1447" w:rsidP="008D1447">
      <w:pPr>
        <w:tabs>
          <w:tab w:val="left" w:pos="8080"/>
        </w:tabs>
        <w:ind w:right="671"/>
        <w:jc w:val="right"/>
        <w:rPr>
          <w:sz w:val="24"/>
          <w:szCs w:val="24"/>
          <w:lang w:val="ru-RU"/>
        </w:rPr>
      </w:pPr>
      <w:r w:rsidRPr="004F38CD">
        <w:rPr>
          <w:sz w:val="24"/>
          <w:szCs w:val="24"/>
          <w:lang w:val="ru-RU"/>
        </w:rPr>
        <w:t xml:space="preserve"> членов</w:t>
      </w:r>
      <w:bookmarkStart w:id="0" w:name="YANDEX_7"/>
      <w:bookmarkEnd w:id="0"/>
      <w:r w:rsidRPr="004F38CD">
        <w:rPr>
          <w:sz w:val="24"/>
          <w:szCs w:val="24"/>
          <w:lang w:val="ru-RU"/>
        </w:rPr>
        <w:t xml:space="preserve"> Ассоциации</w:t>
      </w:r>
      <w:bookmarkStart w:id="1" w:name="YANDEX_8"/>
      <w:bookmarkEnd w:id="1"/>
      <w:r w:rsidRPr="004F38CD">
        <w:rPr>
          <w:sz w:val="24"/>
          <w:szCs w:val="24"/>
          <w:lang w:val="ru-RU"/>
        </w:rPr>
        <w:t xml:space="preserve"> </w:t>
      </w:r>
    </w:p>
    <w:p w:rsidR="008D1447" w:rsidRPr="004F38CD" w:rsidRDefault="008D1447" w:rsidP="008D1447">
      <w:pPr>
        <w:tabs>
          <w:tab w:val="left" w:pos="8080"/>
        </w:tabs>
        <w:ind w:right="671"/>
        <w:jc w:val="right"/>
        <w:rPr>
          <w:sz w:val="24"/>
          <w:szCs w:val="24"/>
          <w:lang w:val="ru-RU"/>
        </w:rPr>
      </w:pPr>
      <w:r w:rsidRPr="004F38CD">
        <w:rPr>
          <w:sz w:val="24"/>
          <w:szCs w:val="24"/>
          <w:lang w:val="ru-RU"/>
        </w:rPr>
        <w:t>«Архитекторы и инженеры Поволжья</w:t>
      </w:r>
    </w:p>
    <w:p w:rsidR="008D1447" w:rsidRPr="004F38CD" w:rsidRDefault="008D1447" w:rsidP="008D1447">
      <w:pPr>
        <w:tabs>
          <w:tab w:val="left" w:pos="8080"/>
        </w:tabs>
        <w:ind w:right="671"/>
        <w:jc w:val="right"/>
        <w:rPr>
          <w:sz w:val="24"/>
          <w:szCs w:val="24"/>
          <w:lang w:val="ru-RU"/>
        </w:rPr>
      </w:pPr>
      <w:r w:rsidRPr="004F38CD">
        <w:rPr>
          <w:sz w:val="24"/>
          <w:szCs w:val="24"/>
          <w:lang w:val="ru-RU"/>
        </w:rPr>
        <w:t>(саморегулируемая организация)»</w:t>
      </w:r>
    </w:p>
    <w:p w:rsidR="008D1447" w:rsidRPr="004F38CD" w:rsidRDefault="008D1447" w:rsidP="008D1447">
      <w:pPr>
        <w:tabs>
          <w:tab w:val="left" w:pos="8080"/>
        </w:tabs>
        <w:ind w:right="671"/>
        <w:jc w:val="right"/>
        <w:rPr>
          <w:sz w:val="24"/>
          <w:szCs w:val="24"/>
          <w:lang w:val="ru-RU"/>
        </w:rPr>
      </w:pPr>
      <w:r w:rsidRPr="004F38CD">
        <w:rPr>
          <w:sz w:val="24"/>
          <w:szCs w:val="24"/>
          <w:lang w:val="ru-RU"/>
        </w:rPr>
        <w:t xml:space="preserve">Протокол № </w:t>
      </w:r>
      <w:r w:rsidR="00CD31BD" w:rsidRPr="004F38CD">
        <w:rPr>
          <w:sz w:val="24"/>
          <w:szCs w:val="24"/>
          <w:lang w:val="ru-RU"/>
        </w:rPr>
        <w:t>26</w:t>
      </w:r>
      <w:r w:rsidRPr="004F38CD">
        <w:rPr>
          <w:sz w:val="24"/>
          <w:szCs w:val="24"/>
          <w:lang w:val="ru-RU"/>
        </w:rPr>
        <w:t xml:space="preserve"> от</w:t>
      </w:r>
      <w:r w:rsidR="00CD31BD" w:rsidRPr="004F38CD">
        <w:rPr>
          <w:sz w:val="24"/>
          <w:szCs w:val="24"/>
          <w:lang w:val="ru-RU"/>
        </w:rPr>
        <w:t xml:space="preserve"> 19 июня</w:t>
      </w:r>
      <w:r w:rsidRPr="004F38CD">
        <w:rPr>
          <w:sz w:val="24"/>
          <w:szCs w:val="24"/>
          <w:lang w:val="ru-RU"/>
        </w:rPr>
        <w:t xml:space="preserve"> 2017 года</w:t>
      </w:r>
    </w:p>
    <w:p w:rsidR="008D1447" w:rsidRPr="004F38CD" w:rsidRDefault="008D1447" w:rsidP="008D1447">
      <w:pPr>
        <w:pStyle w:val="2"/>
        <w:tabs>
          <w:tab w:val="left" w:pos="8080"/>
        </w:tabs>
        <w:spacing w:before="0"/>
        <w:ind w:right="671" w:firstLine="5245"/>
        <w:jc w:val="right"/>
        <w:rPr>
          <w:b w:val="0"/>
          <w:color w:val="auto"/>
          <w:sz w:val="24"/>
          <w:szCs w:val="24"/>
          <w:lang w:val="ru-RU"/>
        </w:rPr>
      </w:pPr>
    </w:p>
    <w:p w:rsidR="008D1447" w:rsidRPr="004F38CD" w:rsidRDefault="008D1447" w:rsidP="008D1447">
      <w:pPr>
        <w:pStyle w:val="2"/>
        <w:tabs>
          <w:tab w:val="left" w:pos="8080"/>
        </w:tabs>
        <w:spacing w:before="0"/>
        <w:ind w:right="671"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F38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Председатель </w:t>
      </w:r>
    </w:p>
    <w:p w:rsidR="008D1447" w:rsidRPr="004F38CD" w:rsidRDefault="008D1447" w:rsidP="008D1447">
      <w:pPr>
        <w:pStyle w:val="2"/>
        <w:tabs>
          <w:tab w:val="left" w:pos="8080"/>
        </w:tabs>
        <w:spacing w:before="0"/>
        <w:ind w:right="671" w:firstLine="5245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4F38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внеочередного Общего собрания</w:t>
      </w:r>
    </w:p>
    <w:p w:rsidR="008D1447" w:rsidRPr="004F38CD" w:rsidRDefault="008D1447" w:rsidP="008D1447">
      <w:pPr>
        <w:pStyle w:val="2"/>
        <w:tabs>
          <w:tab w:val="left" w:pos="8080"/>
        </w:tabs>
        <w:spacing w:before="0"/>
        <w:ind w:right="671" w:firstLine="5245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F38CD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</w:t>
      </w:r>
      <w:r w:rsidRPr="004F38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С. Л. Туманин</w:t>
      </w:r>
      <w:r w:rsidRPr="004F38C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632DCA" w:rsidRPr="004F38CD" w:rsidRDefault="00632DCA">
      <w:pPr>
        <w:pStyle w:val="a3"/>
        <w:rPr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Default="00632DCA">
      <w:pPr>
        <w:pStyle w:val="a3"/>
        <w:rPr>
          <w:sz w:val="20"/>
          <w:lang w:val="ru-RU"/>
        </w:rPr>
      </w:pPr>
    </w:p>
    <w:p w:rsidR="008D1447" w:rsidRDefault="008D1447">
      <w:pPr>
        <w:pStyle w:val="a3"/>
        <w:rPr>
          <w:sz w:val="20"/>
          <w:lang w:val="ru-RU"/>
        </w:rPr>
      </w:pPr>
    </w:p>
    <w:p w:rsidR="008D1447" w:rsidRDefault="008D1447">
      <w:pPr>
        <w:pStyle w:val="a3"/>
        <w:rPr>
          <w:sz w:val="20"/>
          <w:lang w:val="ru-RU"/>
        </w:rPr>
      </w:pPr>
    </w:p>
    <w:p w:rsidR="008D1447" w:rsidRDefault="008D1447">
      <w:pPr>
        <w:pStyle w:val="a3"/>
        <w:rPr>
          <w:sz w:val="20"/>
          <w:lang w:val="ru-RU"/>
        </w:rPr>
      </w:pPr>
    </w:p>
    <w:p w:rsidR="008D1447" w:rsidRDefault="008D1447">
      <w:pPr>
        <w:pStyle w:val="a3"/>
        <w:rPr>
          <w:sz w:val="20"/>
          <w:lang w:val="ru-RU"/>
        </w:rPr>
      </w:pPr>
    </w:p>
    <w:p w:rsidR="008D1447" w:rsidRPr="00BB110A" w:rsidRDefault="008D1447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9"/>
        <w:rPr>
          <w:sz w:val="26"/>
          <w:lang w:val="ru-RU"/>
        </w:rPr>
      </w:pPr>
    </w:p>
    <w:p w:rsidR="00632DCA" w:rsidRPr="00376FCD" w:rsidRDefault="0032226C" w:rsidP="004559E0">
      <w:pPr>
        <w:ind w:left="266" w:right="176"/>
        <w:jc w:val="center"/>
        <w:rPr>
          <w:b/>
          <w:sz w:val="36"/>
          <w:szCs w:val="36"/>
          <w:lang w:val="ru-RU"/>
        </w:rPr>
      </w:pPr>
      <w:r w:rsidRPr="00376FCD">
        <w:rPr>
          <w:b/>
          <w:sz w:val="36"/>
          <w:szCs w:val="36"/>
          <w:lang w:val="ru-RU"/>
        </w:rPr>
        <w:t xml:space="preserve">КВАЛИФИКАЦИОННЫЙ СТАНДАРТ </w:t>
      </w:r>
    </w:p>
    <w:p w:rsidR="00376FCD" w:rsidRPr="00376FCD" w:rsidRDefault="00376FCD" w:rsidP="004559E0">
      <w:pPr>
        <w:ind w:left="266" w:right="176"/>
        <w:jc w:val="center"/>
        <w:rPr>
          <w:b/>
          <w:sz w:val="28"/>
          <w:szCs w:val="28"/>
          <w:lang w:val="ru-RU"/>
        </w:rPr>
      </w:pPr>
      <w:r w:rsidRPr="00376FCD">
        <w:rPr>
          <w:b/>
          <w:sz w:val="28"/>
          <w:szCs w:val="28"/>
          <w:lang w:val="ru-RU"/>
        </w:rPr>
        <w:t>АССОЦИАЦИИ «АРХИТЕКТОРЫ И ИНЖЕНЕРЫ ПОВОЛЖЬЯ (САМОРЕГУЛИРУЕМАЯ ОРГАНИЗАЦИЯ)»</w:t>
      </w:r>
    </w:p>
    <w:p w:rsidR="00632DCA" w:rsidRPr="00376FCD" w:rsidRDefault="00632DCA" w:rsidP="00376FCD">
      <w:pPr>
        <w:pStyle w:val="a3"/>
        <w:spacing w:before="4"/>
        <w:rPr>
          <w:b/>
          <w:sz w:val="28"/>
          <w:szCs w:val="28"/>
          <w:lang w:val="ru-RU"/>
        </w:rPr>
      </w:pPr>
    </w:p>
    <w:p w:rsidR="00632DCA" w:rsidRPr="00376FCD" w:rsidRDefault="0032226C" w:rsidP="00376FCD">
      <w:pPr>
        <w:ind w:left="266" w:right="176"/>
        <w:jc w:val="center"/>
        <w:rPr>
          <w:b/>
          <w:sz w:val="28"/>
          <w:szCs w:val="28"/>
          <w:lang w:val="ru-RU"/>
        </w:rPr>
      </w:pPr>
      <w:r w:rsidRPr="00376FCD">
        <w:rPr>
          <w:b/>
          <w:sz w:val="28"/>
          <w:szCs w:val="28"/>
          <w:lang w:val="ru-RU"/>
        </w:rPr>
        <w:t>ГЛАВНЫЙ АРХИТЕКТОР ПРОЕКТА</w:t>
      </w:r>
    </w:p>
    <w:p w:rsidR="00632DCA" w:rsidRPr="00376FCD" w:rsidRDefault="0032226C" w:rsidP="00376FCD">
      <w:pPr>
        <w:spacing w:before="54"/>
        <w:ind w:left="266" w:right="171"/>
        <w:jc w:val="center"/>
        <w:rPr>
          <w:b/>
          <w:sz w:val="28"/>
          <w:szCs w:val="28"/>
          <w:lang w:val="ru-RU"/>
        </w:rPr>
      </w:pPr>
      <w:r w:rsidRPr="00376FCD">
        <w:rPr>
          <w:b/>
          <w:sz w:val="28"/>
          <w:szCs w:val="28"/>
          <w:lang w:val="ru-RU"/>
        </w:rPr>
        <w:t>ПО ОРГАНИЗАЦИИ АРХИТЕКТУРНО-СТРОИТЕЛЬНОГО ПРОЕКТИРОВАНИЯ</w:t>
      </w:r>
    </w:p>
    <w:p w:rsidR="00632DCA" w:rsidRPr="00376FCD" w:rsidRDefault="00632DCA" w:rsidP="00376FCD">
      <w:pPr>
        <w:pStyle w:val="a3"/>
        <w:rPr>
          <w:b/>
          <w:sz w:val="28"/>
          <w:szCs w:val="28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Default="002A17B7">
      <w:pPr>
        <w:pStyle w:val="a3"/>
        <w:rPr>
          <w:b/>
          <w:sz w:val="20"/>
          <w:lang w:val="ru-RU"/>
        </w:rPr>
      </w:pPr>
    </w:p>
    <w:p w:rsidR="002A17B7" w:rsidRPr="00BB110A" w:rsidRDefault="002A17B7">
      <w:pPr>
        <w:pStyle w:val="a3"/>
        <w:rPr>
          <w:b/>
          <w:sz w:val="20"/>
          <w:lang w:val="ru-RU"/>
        </w:rPr>
      </w:pPr>
    </w:p>
    <w:p w:rsidR="00632DCA" w:rsidRPr="00BB110A" w:rsidRDefault="00632DCA">
      <w:pPr>
        <w:pStyle w:val="a3"/>
        <w:rPr>
          <w:b/>
          <w:sz w:val="20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>
      <w:pPr>
        <w:pStyle w:val="a3"/>
        <w:spacing w:before="5"/>
        <w:rPr>
          <w:b/>
          <w:sz w:val="14"/>
          <w:lang w:val="ru-RU"/>
        </w:rPr>
      </w:pPr>
    </w:p>
    <w:p w:rsidR="00783910" w:rsidRDefault="00783910" w:rsidP="00F1149D">
      <w:pPr>
        <w:pStyle w:val="a3"/>
        <w:spacing w:before="5"/>
        <w:ind w:left="-1560"/>
        <w:rPr>
          <w:b/>
          <w:sz w:val="14"/>
          <w:lang w:val="ru-RU"/>
        </w:rPr>
      </w:pPr>
    </w:p>
    <w:p w:rsidR="00C03001" w:rsidRDefault="00376FCD" w:rsidP="00F1149D">
      <w:pPr>
        <w:spacing w:line="242" w:lineRule="auto"/>
        <w:ind w:left="-1560"/>
        <w:jc w:val="center"/>
        <w:rPr>
          <w:lang w:val="ru-RU"/>
        </w:rPr>
      </w:pPr>
      <w:r>
        <w:rPr>
          <w:lang w:val="ru-RU"/>
        </w:rPr>
        <w:t xml:space="preserve">                 </w:t>
      </w:r>
    </w:p>
    <w:p w:rsidR="00C03001" w:rsidRDefault="00C03001" w:rsidP="00F1149D">
      <w:pPr>
        <w:spacing w:line="242" w:lineRule="auto"/>
        <w:ind w:left="-1560"/>
        <w:jc w:val="center"/>
        <w:rPr>
          <w:lang w:val="ru-RU"/>
        </w:rPr>
      </w:pPr>
    </w:p>
    <w:p w:rsidR="00F1149D" w:rsidRPr="00655B23" w:rsidRDefault="00C03001" w:rsidP="00C03001">
      <w:pPr>
        <w:spacing w:line="242" w:lineRule="auto"/>
        <w:ind w:left="-1560"/>
        <w:jc w:val="center"/>
        <w:rPr>
          <w:sz w:val="24"/>
          <w:szCs w:val="24"/>
          <w:lang w:val="ru-RU"/>
        </w:rPr>
      </w:pPr>
      <w:r w:rsidRPr="00655B23">
        <w:rPr>
          <w:sz w:val="24"/>
          <w:szCs w:val="24"/>
          <w:lang w:val="ru-RU"/>
        </w:rPr>
        <w:t xml:space="preserve">                </w:t>
      </w:r>
      <w:r w:rsidR="00F1149D" w:rsidRPr="00655B23">
        <w:rPr>
          <w:sz w:val="24"/>
          <w:szCs w:val="24"/>
          <w:lang w:val="ru-RU"/>
        </w:rPr>
        <w:t>г. Нижний Новгород</w:t>
      </w:r>
    </w:p>
    <w:p w:rsidR="00F1149D" w:rsidRPr="00655B23" w:rsidRDefault="00376FCD" w:rsidP="00F1149D">
      <w:pPr>
        <w:spacing w:line="242" w:lineRule="auto"/>
        <w:ind w:left="-1560"/>
        <w:jc w:val="center"/>
        <w:rPr>
          <w:sz w:val="24"/>
          <w:szCs w:val="24"/>
          <w:lang w:val="ru-RU"/>
        </w:rPr>
      </w:pPr>
      <w:r w:rsidRPr="00655B23">
        <w:rPr>
          <w:sz w:val="24"/>
          <w:szCs w:val="24"/>
          <w:lang w:val="ru-RU"/>
        </w:rPr>
        <w:t xml:space="preserve">                   </w:t>
      </w:r>
      <w:r w:rsidR="00F1149D" w:rsidRPr="00655B23">
        <w:rPr>
          <w:sz w:val="24"/>
          <w:szCs w:val="24"/>
          <w:lang w:val="ru-RU"/>
        </w:rPr>
        <w:t>2017 год</w:t>
      </w:r>
    </w:p>
    <w:p w:rsidR="00783910" w:rsidRPr="00783910" w:rsidRDefault="00783910" w:rsidP="00F1149D">
      <w:pPr>
        <w:pStyle w:val="1"/>
        <w:tabs>
          <w:tab w:val="left" w:pos="3549"/>
        </w:tabs>
        <w:spacing w:before="203"/>
        <w:ind w:left="2268" w:firstLine="0"/>
        <w:jc w:val="right"/>
      </w:pPr>
    </w:p>
    <w:p w:rsidR="00376FCD" w:rsidRPr="00376FCD" w:rsidRDefault="00376FCD" w:rsidP="00376FCD">
      <w:pPr>
        <w:pStyle w:val="1"/>
        <w:tabs>
          <w:tab w:val="left" w:pos="3549"/>
        </w:tabs>
        <w:spacing w:before="203"/>
        <w:ind w:left="3309" w:firstLine="0"/>
        <w:jc w:val="right"/>
      </w:pPr>
    </w:p>
    <w:p w:rsidR="00632DCA" w:rsidRDefault="0032226C">
      <w:pPr>
        <w:pStyle w:val="1"/>
        <w:numPr>
          <w:ilvl w:val="0"/>
          <w:numId w:val="7"/>
        </w:numPr>
        <w:tabs>
          <w:tab w:val="left" w:pos="3549"/>
        </w:tabs>
        <w:spacing w:before="203"/>
        <w:ind w:firstLine="1736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32DCA" w:rsidRPr="002A17B7" w:rsidRDefault="0032226C" w:rsidP="002A17B7">
      <w:pPr>
        <w:pStyle w:val="a4"/>
        <w:numPr>
          <w:ilvl w:val="1"/>
          <w:numId w:val="6"/>
        </w:numPr>
        <w:tabs>
          <w:tab w:val="left" w:pos="515"/>
        </w:tabs>
        <w:spacing w:before="199" w:line="276" w:lineRule="auto"/>
        <w:ind w:right="843" w:firstLine="0"/>
        <w:jc w:val="both"/>
        <w:rPr>
          <w:lang w:val="ru-RU"/>
        </w:rPr>
      </w:pPr>
      <w:r w:rsidRPr="00BB110A">
        <w:rPr>
          <w:sz w:val="24"/>
          <w:lang w:val="ru-RU"/>
        </w:rPr>
        <w:t>Настоящий</w:t>
      </w:r>
      <w:r w:rsidRPr="00BB110A">
        <w:rPr>
          <w:spacing w:val="-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Квалификационный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(далее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–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Стандарт)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разработан</w:t>
      </w:r>
      <w:r w:rsidRPr="00BB110A">
        <w:rPr>
          <w:spacing w:val="-10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в</w:t>
      </w:r>
      <w:r w:rsidRPr="00BB110A">
        <w:rPr>
          <w:spacing w:val="-11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783910">
        <w:rPr>
          <w:sz w:val="24"/>
          <w:lang w:val="ru-RU"/>
        </w:rPr>
        <w:t xml:space="preserve"> Ассоциации «Архитекторы и инженеры Поволжья (саморегулируемая организация)».</w:t>
      </w:r>
      <w:r w:rsidRPr="00BB110A">
        <w:rPr>
          <w:sz w:val="24"/>
          <w:lang w:val="ru-RU"/>
        </w:rPr>
        <w:t xml:space="preserve"> 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650"/>
        </w:tabs>
        <w:spacing w:before="163" w:line="276" w:lineRule="auto"/>
        <w:ind w:right="845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>Настоящий Стандарт устанавливает характеристики квалификации (требуемый 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знаний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и</w:t>
      </w:r>
      <w:r w:rsidRPr="00BB110A">
        <w:rPr>
          <w:spacing w:val="-5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умений,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уровень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самостоятельности)</w:t>
      </w:r>
      <w:r w:rsidRPr="00BB110A">
        <w:rPr>
          <w:spacing w:val="-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для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главных</w:t>
      </w:r>
      <w:r w:rsidRPr="00BB110A">
        <w:rPr>
          <w:spacing w:val="-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архитекторов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проектов (далее – ГАП)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ремонта.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>Настоящий Стандарт может служить основой для разработки членами Ассоциации должностных инструкций ГАПов с учетом специфики выполняемых работ в области архитектурно – строительного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>
      <w:pPr>
        <w:pStyle w:val="a4"/>
        <w:numPr>
          <w:ilvl w:val="1"/>
          <w:numId w:val="6"/>
        </w:numPr>
        <w:tabs>
          <w:tab w:val="left" w:pos="513"/>
        </w:tabs>
        <w:spacing w:before="123" w:line="276" w:lineRule="auto"/>
        <w:ind w:right="844" w:firstLine="0"/>
        <w:jc w:val="both"/>
        <w:rPr>
          <w:sz w:val="24"/>
          <w:lang w:val="ru-RU"/>
        </w:rPr>
      </w:pPr>
      <w:r w:rsidRPr="00BB110A">
        <w:rPr>
          <w:sz w:val="24"/>
          <w:lang w:val="ru-RU"/>
        </w:rPr>
        <w:t>Сведения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специалистах</w:t>
      </w:r>
      <w:r w:rsidRPr="00BB110A">
        <w:rPr>
          <w:spacing w:val="-12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</w:t>
      </w:r>
      <w:r w:rsidRPr="00BB110A">
        <w:rPr>
          <w:spacing w:val="-14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организации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архитектурно-строительного</w:t>
      </w:r>
      <w:r w:rsidRPr="00BB110A">
        <w:rPr>
          <w:spacing w:val="-13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проектирования.</w:t>
      </w:r>
    </w:p>
    <w:p w:rsidR="00632DCA" w:rsidRPr="00BB110A" w:rsidRDefault="0032226C" w:rsidP="001E55E3">
      <w:pPr>
        <w:pStyle w:val="1"/>
        <w:numPr>
          <w:ilvl w:val="0"/>
          <w:numId w:val="7"/>
        </w:numPr>
        <w:tabs>
          <w:tab w:val="left" w:pos="712"/>
        </w:tabs>
        <w:spacing w:before="207" w:line="273" w:lineRule="auto"/>
        <w:ind w:right="1217" w:hanging="1102"/>
        <w:jc w:val="center"/>
        <w:rPr>
          <w:lang w:val="ru-RU"/>
        </w:rPr>
      </w:pPr>
      <w:r w:rsidRPr="00BB110A">
        <w:rPr>
          <w:lang w:val="ru-RU"/>
        </w:rPr>
        <w:t>ВИД И ОСНОВ</w:t>
      </w:r>
      <w:r w:rsidRPr="003F062B">
        <w:rPr>
          <w:lang w:val="ru-RU"/>
        </w:rPr>
        <w:t>НА</w:t>
      </w:r>
      <w:r w:rsidRPr="00BB110A">
        <w:rPr>
          <w:lang w:val="ru-RU"/>
        </w:rPr>
        <w:t>Я ЦЕЛЬ ПРОФЕССИОНАЛЬНОЙ ДЕЯТЕЛЬНОСТИ</w:t>
      </w:r>
      <w:r w:rsidR="00043C73">
        <w:rPr>
          <w:lang w:val="ru-RU"/>
        </w:rPr>
        <w:t xml:space="preserve"> </w:t>
      </w:r>
      <w:r w:rsidRPr="00BB110A">
        <w:rPr>
          <w:spacing w:val="-8"/>
          <w:lang w:val="ru-RU"/>
        </w:rPr>
        <w:t xml:space="preserve"> </w:t>
      </w:r>
      <w:r w:rsidRPr="00BB110A">
        <w:rPr>
          <w:lang w:val="ru-RU"/>
        </w:rPr>
        <w:t>ГАПа</w:t>
      </w:r>
    </w:p>
    <w:p w:rsidR="00632DCA" w:rsidRPr="00BB110A" w:rsidRDefault="0032226C">
      <w:pPr>
        <w:pStyle w:val="a4"/>
        <w:numPr>
          <w:ilvl w:val="1"/>
          <w:numId w:val="5"/>
        </w:numPr>
        <w:tabs>
          <w:tab w:val="left" w:pos="522"/>
        </w:tabs>
        <w:spacing w:before="123"/>
        <w:ind w:left="522"/>
        <w:jc w:val="both"/>
        <w:rPr>
          <w:sz w:val="24"/>
          <w:lang w:val="ru-RU"/>
        </w:rPr>
      </w:pPr>
      <w:r w:rsidRPr="00BB110A">
        <w:rPr>
          <w:b/>
          <w:sz w:val="24"/>
          <w:lang w:val="ru-RU"/>
        </w:rPr>
        <w:t xml:space="preserve">Вид профессиональной деятельности: </w:t>
      </w:r>
      <w:r w:rsidRPr="00BB110A">
        <w:rPr>
          <w:sz w:val="24"/>
          <w:lang w:val="ru-RU"/>
        </w:rPr>
        <w:t>Архитектурная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деятельность.</w:t>
      </w:r>
    </w:p>
    <w:p w:rsidR="00632DCA" w:rsidRPr="00BB110A" w:rsidRDefault="0032226C">
      <w:pPr>
        <w:pStyle w:val="a4"/>
        <w:numPr>
          <w:ilvl w:val="1"/>
          <w:numId w:val="5"/>
        </w:numPr>
        <w:tabs>
          <w:tab w:val="left" w:pos="702"/>
        </w:tabs>
        <w:spacing w:before="161" w:line="276" w:lineRule="auto"/>
        <w:ind w:right="849" w:firstLine="0"/>
        <w:jc w:val="both"/>
        <w:rPr>
          <w:sz w:val="24"/>
          <w:lang w:val="ru-RU"/>
        </w:rPr>
      </w:pPr>
      <w:r w:rsidRPr="00BB110A">
        <w:rPr>
          <w:b/>
          <w:sz w:val="24"/>
          <w:lang w:val="ru-RU"/>
        </w:rPr>
        <w:t xml:space="preserve">Основная цель профессиональной деятельности: </w:t>
      </w:r>
      <w:r w:rsidRPr="00BB110A">
        <w:rPr>
          <w:sz w:val="24"/>
          <w:lang w:val="ru-RU"/>
        </w:rPr>
        <w:t>Руководство процессом архитектурно-строительного проектирования объектов и работ, связанных с реализацией объектов капитального</w:t>
      </w:r>
      <w:r w:rsidRPr="00BB110A">
        <w:rPr>
          <w:spacing w:val="-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строительства.</w:t>
      </w:r>
    </w:p>
    <w:p w:rsidR="00632DCA" w:rsidRDefault="0032226C">
      <w:pPr>
        <w:pStyle w:val="1"/>
        <w:numPr>
          <w:ilvl w:val="0"/>
          <w:numId w:val="7"/>
        </w:numPr>
        <w:tabs>
          <w:tab w:val="left" w:pos="1881"/>
        </w:tabs>
        <w:spacing w:before="166"/>
        <w:ind w:left="1880"/>
        <w:jc w:val="left"/>
      </w:pPr>
      <w:r>
        <w:t>ТРЕБОВАНИЯ К УРОВНЮ КВАЛИФИКАЦИИ</w:t>
      </w:r>
      <w:r>
        <w:rPr>
          <w:spacing w:val="-6"/>
        </w:rPr>
        <w:t xml:space="preserve"> </w:t>
      </w:r>
      <w:r>
        <w:t>ГАПа</w:t>
      </w:r>
    </w:p>
    <w:p w:rsidR="00632DCA" w:rsidRPr="00BB110A" w:rsidRDefault="0032226C">
      <w:pPr>
        <w:pStyle w:val="a4"/>
        <w:numPr>
          <w:ilvl w:val="1"/>
          <w:numId w:val="3"/>
        </w:numPr>
        <w:tabs>
          <w:tab w:val="left" w:pos="522"/>
        </w:tabs>
        <w:spacing w:before="202"/>
        <w:jc w:val="both"/>
        <w:rPr>
          <w:b/>
          <w:sz w:val="24"/>
          <w:lang w:val="ru-RU"/>
        </w:rPr>
      </w:pPr>
      <w:r w:rsidRPr="00BB110A">
        <w:rPr>
          <w:b/>
          <w:sz w:val="24"/>
          <w:lang w:val="ru-RU"/>
        </w:rPr>
        <w:t>Требования к образованию и</w:t>
      </w:r>
      <w:r w:rsidRPr="00BB110A">
        <w:rPr>
          <w:b/>
          <w:spacing w:val="-10"/>
          <w:sz w:val="24"/>
          <w:lang w:val="ru-RU"/>
        </w:rPr>
        <w:t xml:space="preserve"> </w:t>
      </w:r>
      <w:r w:rsidRPr="00BB110A">
        <w:rPr>
          <w:b/>
          <w:sz w:val="24"/>
          <w:lang w:val="ru-RU"/>
        </w:rPr>
        <w:t>обучению: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227"/>
        </w:tabs>
        <w:spacing w:before="36" w:line="278" w:lineRule="auto"/>
        <w:ind w:right="847" w:firstLine="0"/>
        <w:rPr>
          <w:sz w:val="24"/>
          <w:lang w:val="ru-RU"/>
        </w:rPr>
      </w:pPr>
      <w:r w:rsidRPr="00BB110A">
        <w:rPr>
          <w:sz w:val="24"/>
          <w:lang w:val="ru-RU"/>
        </w:rPr>
        <w:t>высшее</w:t>
      </w:r>
      <w:r w:rsidRPr="00BB110A">
        <w:rPr>
          <w:spacing w:val="-1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образование</w:t>
      </w:r>
      <w:r w:rsidRPr="00BB110A">
        <w:rPr>
          <w:spacing w:val="-1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профессии,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специальности</w:t>
      </w:r>
      <w:r w:rsidRPr="00BB110A">
        <w:rPr>
          <w:spacing w:val="-15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или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направлению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подготовки</w:t>
      </w:r>
      <w:r w:rsidRPr="00BB110A">
        <w:rPr>
          <w:spacing w:val="-16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в</w:t>
      </w:r>
      <w:r w:rsidRPr="00BB110A">
        <w:rPr>
          <w:spacing w:val="-17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области строительства</w:t>
      </w:r>
    </w:p>
    <w:p w:rsidR="00632DCA" w:rsidRPr="00BB110A" w:rsidRDefault="0032226C">
      <w:pPr>
        <w:pStyle w:val="1"/>
        <w:numPr>
          <w:ilvl w:val="1"/>
          <w:numId w:val="3"/>
        </w:numPr>
        <w:tabs>
          <w:tab w:val="left" w:pos="522"/>
        </w:tabs>
        <w:spacing w:before="125"/>
        <w:jc w:val="both"/>
        <w:rPr>
          <w:lang w:val="ru-RU"/>
        </w:rPr>
      </w:pPr>
      <w:r w:rsidRPr="00BB110A">
        <w:rPr>
          <w:lang w:val="ru-RU"/>
        </w:rPr>
        <w:t>Требования к опыту практической</w:t>
      </w:r>
      <w:r w:rsidRPr="00BB110A">
        <w:rPr>
          <w:spacing w:val="-12"/>
          <w:lang w:val="ru-RU"/>
        </w:rPr>
        <w:t xml:space="preserve"> </w:t>
      </w:r>
      <w:r w:rsidRPr="00BB110A">
        <w:rPr>
          <w:lang w:val="ru-RU"/>
        </w:rPr>
        <w:t>работы: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369"/>
        </w:tabs>
        <w:spacing w:before="36" w:line="278" w:lineRule="auto"/>
        <w:ind w:right="848" w:firstLine="0"/>
        <w:rPr>
          <w:sz w:val="24"/>
          <w:lang w:val="ru-RU"/>
        </w:rPr>
      </w:pPr>
      <w:r w:rsidRPr="00BB110A">
        <w:rPr>
          <w:sz w:val="24"/>
          <w:lang w:val="ru-RU"/>
        </w:rPr>
        <w:t>наличие стажа работы в организациях, осуществляющих подготовку проектной документации на инженерных должностях не менее чем 3 (три)</w:t>
      </w:r>
      <w:r w:rsidRPr="00BB110A">
        <w:rPr>
          <w:spacing w:val="-19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года;</w:t>
      </w:r>
    </w:p>
    <w:p w:rsidR="00632DCA" w:rsidRPr="00BB110A" w:rsidRDefault="0032226C">
      <w:pPr>
        <w:pStyle w:val="a4"/>
        <w:numPr>
          <w:ilvl w:val="0"/>
          <w:numId w:val="4"/>
        </w:numPr>
        <w:tabs>
          <w:tab w:val="left" w:pos="309"/>
        </w:tabs>
        <w:spacing w:before="0" w:line="276" w:lineRule="auto"/>
        <w:ind w:right="851" w:firstLine="0"/>
        <w:rPr>
          <w:sz w:val="24"/>
          <w:lang w:val="ru-RU"/>
        </w:rPr>
      </w:pPr>
      <w:r w:rsidRPr="00BB110A">
        <w:rPr>
          <w:sz w:val="24"/>
          <w:lang w:val="ru-RU"/>
        </w:rPr>
        <w:t>наличие общего трудового стажа по профессии, специальности или направлению в области строительства не менее чем 10 (десять)</w:t>
      </w:r>
      <w:r w:rsidRPr="00BB110A">
        <w:rPr>
          <w:spacing w:val="-8"/>
          <w:sz w:val="24"/>
          <w:lang w:val="ru-RU"/>
        </w:rPr>
        <w:t xml:space="preserve"> </w:t>
      </w:r>
      <w:r w:rsidRPr="00BB110A">
        <w:rPr>
          <w:sz w:val="24"/>
          <w:lang w:val="ru-RU"/>
        </w:rPr>
        <w:t>лет.</w:t>
      </w:r>
    </w:p>
    <w:p w:rsidR="004844D1" w:rsidRPr="00BB110A" w:rsidRDefault="004844D1" w:rsidP="004844D1">
      <w:pPr>
        <w:pStyle w:val="1"/>
        <w:numPr>
          <w:ilvl w:val="1"/>
          <w:numId w:val="3"/>
        </w:numPr>
        <w:tabs>
          <w:tab w:val="left" w:pos="522"/>
        </w:tabs>
        <w:spacing w:before="206"/>
        <w:rPr>
          <w:lang w:val="ru-RU"/>
        </w:rPr>
      </w:pPr>
      <w:r w:rsidRPr="00BB110A">
        <w:rPr>
          <w:lang w:val="ru-RU"/>
        </w:rPr>
        <w:t>Особые условия допуска к</w:t>
      </w:r>
      <w:r w:rsidRPr="00BB110A">
        <w:rPr>
          <w:spacing w:val="-2"/>
          <w:lang w:val="ru-RU"/>
        </w:rPr>
        <w:t xml:space="preserve"> </w:t>
      </w:r>
      <w:r w:rsidRPr="00BB110A">
        <w:rPr>
          <w:lang w:val="ru-RU"/>
        </w:rPr>
        <w:t>работе:</w:t>
      </w:r>
    </w:p>
    <w:p w:rsidR="004844D1" w:rsidRDefault="004844D1" w:rsidP="004844D1">
      <w:pPr>
        <w:pStyle w:val="a4"/>
        <w:numPr>
          <w:ilvl w:val="0"/>
          <w:numId w:val="4"/>
        </w:numPr>
        <w:tabs>
          <w:tab w:val="left" w:pos="242"/>
        </w:tabs>
        <w:spacing w:before="39"/>
        <w:ind w:left="241" w:hanging="139"/>
        <w:jc w:val="left"/>
        <w:rPr>
          <w:sz w:val="24"/>
        </w:rPr>
      </w:pPr>
      <w:r>
        <w:rPr>
          <w:sz w:val="24"/>
        </w:rPr>
        <w:t>отсутствуют</w:t>
      </w:r>
    </w:p>
    <w:p w:rsidR="004844D1" w:rsidRDefault="004844D1" w:rsidP="004844D1">
      <w:pPr>
        <w:pStyle w:val="a3"/>
        <w:spacing w:before="10"/>
        <w:rPr>
          <w:sz w:val="30"/>
        </w:rPr>
      </w:pPr>
    </w:p>
    <w:p w:rsidR="004844D1" w:rsidRPr="00BB110A" w:rsidRDefault="004844D1">
      <w:pPr>
        <w:spacing w:line="276" w:lineRule="auto"/>
        <w:jc w:val="both"/>
        <w:rPr>
          <w:sz w:val="24"/>
          <w:lang w:val="ru-RU"/>
        </w:rPr>
        <w:sectPr w:rsidR="004844D1" w:rsidRPr="00BB110A" w:rsidSect="00E35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80" w:right="284" w:bottom="278" w:left="1418" w:header="215" w:footer="0" w:gutter="0"/>
          <w:pgNumType w:start="2"/>
          <w:cols w:space="720"/>
        </w:sectPr>
      </w:pPr>
      <w:bookmarkStart w:id="2" w:name="_GoBack"/>
      <w:bookmarkEnd w:id="2"/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32226C">
      <w:pPr>
        <w:pStyle w:val="1"/>
        <w:numPr>
          <w:ilvl w:val="0"/>
          <w:numId w:val="7"/>
        </w:numPr>
        <w:tabs>
          <w:tab w:val="left" w:pos="726"/>
        </w:tabs>
        <w:ind w:left="2382" w:right="1231" w:hanging="1896"/>
        <w:jc w:val="left"/>
        <w:rPr>
          <w:lang w:val="ru-RU"/>
        </w:rPr>
      </w:pPr>
      <w:r w:rsidRPr="00BB110A">
        <w:rPr>
          <w:lang w:val="ru-RU"/>
        </w:rPr>
        <w:t>ТРУДОВЫЕ ФУНКЦИИ (ТФ), ТРЕБОВАНИЯ К ЗНАНИЯМ И УМЕНИЯМ (ХАРАКТ</w:t>
      </w:r>
      <w:r w:rsidR="003F062B">
        <w:rPr>
          <w:lang w:val="ru-RU"/>
        </w:rPr>
        <w:t>Е</w:t>
      </w:r>
      <w:r w:rsidRPr="00BB110A">
        <w:rPr>
          <w:lang w:val="ru-RU"/>
        </w:rPr>
        <w:t>РИСТИКИ</w:t>
      </w:r>
      <w:r w:rsidRPr="00BB110A">
        <w:rPr>
          <w:spacing w:val="-7"/>
          <w:lang w:val="ru-RU"/>
        </w:rPr>
        <w:t xml:space="preserve"> </w:t>
      </w:r>
      <w:r w:rsidRPr="00BB110A">
        <w:rPr>
          <w:lang w:val="ru-RU"/>
        </w:rPr>
        <w:t>КВАЛИФИКАЦИИ)</w:t>
      </w:r>
    </w:p>
    <w:p w:rsidR="00632DCA" w:rsidRPr="00BB110A" w:rsidRDefault="00632DCA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>
        <w:trPr>
          <w:trHeight w:hRule="exact" w:val="634"/>
        </w:trPr>
        <w:tc>
          <w:tcPr>
            <w:tcW w:w="9347" w:type="dxa"/>
            <w:gridSpan w:val="2"/>
          </w:tcPr>
          <w:p w:rsidR="00632DCA" w:rsidRDefault="0032226C">
            <w:pPr>
              <w:pStyle w:val="TableParagraph"/>
              <w:spacing w:before="172"/>
              <w:ind w:left="1816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 функции, характеристики квалификации</w:t>
            </w:r>
          </w:p>
        </w:tc>
      </w:tr>
      <w:tr w:rsidR="00632DCA" w:rsidRPr="003F062B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 w:rsidP="002A17B7">
            <w:pPr>
              <w:pStyle w:val="TableParagraph"/>
              <w:ind w:right="103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1. Руководство работами и оказание экспертно- консультативных услуг на предпроектном этапе проектирования объекта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FF4949" w:rsidRPr="00FF4949" w:rsidTr="00810E56">
        <w:trPr>
          <w:trHeight w:hRule="exact" w:val="11522"/>
        </w:trPr>
        <w:tc>
          <w:tcPr>
            <w:tcW w:w="4650" w:type="dxa"/>
          </w:tcPr>
          <w:p w:rsidR="00632DCA" w:rsidRPr="00FF4949" w:rsidRDefault="0032226C">
            <w:pPr>
              <w:pStyle w:val="TableParagraph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</w:t>
            </w:r>
            <w:r w:rsidR="00E01419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Методы календарного сетевого планирования, нормы и методики расчета объемов и сроков выполнения исследовательских работ</w:t>
            </w:r>
            <w:r w:rsidR="00810E5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</w:t>
            </w:r>
            <w:r w:rsidR="00810E5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Средства и методы сбора данных об объективных условиях района застройки, включая обмеры, фотофиксацию, вычерчивание генерального плана местности, макетирование, графическую фиксацию подосновы</w:t>
            </w:r>
            <w:r w:rsidR="00810E5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Методы сбора и анализа данных о социально-культурных условиях участка застройки, включая наблюдение, опрос, интервьюирование анкетирование</w:t>
            </w:r>
            <w:r w:rsidR="00810E5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Региональные и местные архитектурные традиции, их истоки и значение</w:t>
            </w:r>
            <w:r w:rsidR="00810E5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Виды и методы проведения предпроектных исследований, выполняемых при архитектурно- строительном проектировании, включая историографические, архивные, культурологические исследования</w:t>
            </w:r>
            <w:r w:rsidR="00810E5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Средства и методы работы с библиографическими и иконографическими источниками</w:t>
            </w:r>
            <w:r w:rsidR="00810E5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Средства и методы архитектурно- строительного проектирования</w:t>
            </w:r>
            <w:r w:rsidR="00810E5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Основы архитектурной композиции и закономерности визуального восприятия</w:t>
            </w:r>
            <w:r w:rsidR="00810E56" w:rsidRPr="00FF4949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FF4949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276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Определять</w:t>
            </w:r>
            <w:r w:rsidRPr="00FF4949">
              <w:rPr>
                <w:sz w:val="24"/>
                <w:lang w:val="ru-RU"/>
              </w:rPr>
              <w:tab/>
              <w:t>средства</w:t>
            </w:r>
            <w:r w:rsidRPr="00FF4949">
              <w:rPr>
                <w:sz w:val="24"/>
                <w:lang w:val="ru-RU"/>
              </w:rPr>
              <w:tab/>
              <w:t>и</w:t>
            </w:r>
            <w:r w:rsidRPr="00FF4949">
              <w:rPr>
                <w:sz w:val="24"/>
                <w:lang w:val="ru-RU"/>
              </w:rPr>
              <w:tab/>
              <w:t>методы сбора данных, необходимых для разработки архитектурного концептуального</w:t>
            </w:r>
            <w:r w:rsidRPr="00FF4949">
              <w:rPr>
                <w:spacing w:val="-10"/>
                <w:sz w:val="24"/>
                <w:lang w:val="ru-RU"/>
              </w:rPr>
              <w:t xml:space="preserve"> </w:t>
            </w:r>
            <w:r w:rsidRPr="00FF4949">
              <w:rPr>
                <w:sz w:val="24"/>
                <w:lang w:val="ru-RU"/>
              </w:rPr>
              <w:t>проекта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Определение целей и задач проекта, его основных архитектурных и объемно- планировочных параметров и стратегии его реализации в увязке с требованиями заказчика по будущему использованию объекта капитального строительства</w:t>
            </w:r>
            <w:r w:rsidR="00092870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Учитывать при разработке архитектурного концептуального проекта функциональное назначение проектируемого объекта,</w:t>
            </w:r>
          </w:p>
          <w:p w:rsidR="00632DCA" w:rsidRPr="00FF4949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градостроительные условия, региональные и местные архитектурно- художественные традиции, системную целостность архитектурных, конструктивных и инженерно-технических решений</w:t>
            </w:r>
            <w:r w:rsidR="00092870" w:rsidRPr="00F76717">
              <w:rPr>
                <w:sz w:val="24"/>
                <w:lang w:val="ru-RU"/>
              </w:rPr>
              <w:t>,</w:t>
            </w:r>
            <w:r w:rsidRPr="00FF4949">
              <w:rPr>
                <w:sz w:val="24"/>
                <w:lang w:val="ru-RU"/>
              </w:rPr>
              <w:t xml:space="preserve"> социально- культурные, геолого- географические и природно-климатические условия участка застройки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Формулировать обоснования архитектурного концептуального проекта, включая градостроительные, культурно- исторические, архитектурно- художественные условия и предпосылки</w:t>
            </w:r>
            <w:r w:rsidR="00092870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Учитывать условия будущей реализации</w:t>
            </w:r>
            <w:r w:rsidR="00092870" w:rsidRPr="00FF4949">
              <w:rPr>
                <w:sz w:val="24"/>
                <w:lang w:val="ru-RU"/>
              </w:rPr>
              <w:t xml:space="preserve"> </w:t>
            </w:r>
          </w:p>
          <w:p w:rsidR="00092870" w:rsidRPr="00FF4949" w:rsidRDefault="00092870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объекта и оказывать консультационные</w:t>
            </w:r>
          </w:p>
        </w:tc>
      </w:tr>
    </w:tbl>
    <w:p w:rsidR="00632DCA" w:rsidRPr="00FF4949" w:rsidRDefault="00632DCA">
      <w:pPr>
        <w:rPr>
          <w:sz w:val="24"/>
          <w:lang w:val="ru-RU"/>
        </w:rPr>
        <w:sectPr w:rsidR="00632DCA" w:rsidRPr="00FF4949" w:rsidSect="00E35DA2">
          <w:pgSz w:w="11910" w:h="16840"/>
          <w:pgMar w:top="680" w:right="0" w:bottom="278" w:left="1599" w:header="215" w:footer="0" w:gutter="0"/>
          <w:cols w:space="720"/>
        </w:sectPr>
      </w:pPr>
    </w:p>
    <w:p w:rsidR="00632DCA" w:rsidRPr="00FF4949" w:rsidRDefault="00632DCA">
      <w:pPr>
        <w:pStyle w:val="a3"/>
        <w:rPr>
          <w:sz w:val="20"/>
          <w:lang w:val="ru-RU"/>
        </w:rPr>
      </w:pPr>
    </w:p>
    <w:p w:rsidR="00632DCA" w:rsidRPr="00FF4949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FF4949" w:rsidRPr="003F062B">
        <w:trPr>
          <w:trHeight w:hRule="exact" w:val="6911"/>
        </w:trPr>
        <w:tc>
          <w:tcPr>
            <w:tcW w:w="4650" w:type="dxa"/>
          </w:tcPr>
          <w:p w:rsidR="00632DCA" w:rsidRPr="00FF4949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Средства и методы формирования и преобразования формы и пространства, естественной и искусственной предметно- пространственной среды</w:t>
            </w:r>
            <w:r w:rsidR="008F3C1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</w:t>
            </w:r>
            <w:r w:rsidR="008F3C1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Основные способы выражения архитектурного замысла, включая графические, макетные, компьютерные, вербальные, видео</w:t>
            </w:r>
            <w:r w:rsidR="008F3C1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Основные методы технико-экономической оценки проектных решений</w:t>
            </w:r>
            <w:r w:rsidR="008F3C16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Основные средства автоматизации архитектурно-строительного проектирования и моделирования</w:t>
            </w:r>
            <w:r w:rsidR="008F3C1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Методы и средства профессиональной, бизнес- и персональной коммуникации</w:t>
            </w:r>
            <w:r w:rsidR="008F3C16" w:rsidRPr="00FF4949">
              <w:rPr>
                <w:sz w:val="24"/>
                <w:lang w:val="ru-RU"/>
              </w:rPr>
              <w:t>.</w:t>
            </w:r>
            <w:r w:rsidRPr="00FF4949">
              <w:rPr>
                <w:sz w:val="24"/>
                <w:lang w:val="ru-RU"/>
              </w:rPr>
              <w:t xml:space="preserve"> Особенности восприятия различных форм представления архитектурного концептуального</w:t>
            </w:r>
            <w:r w:rsidRPr="00FF4949">
              <w:rPr>
                <w:spacing w:val="-10"/>
                <w:sz w:val="24"/>
                <w:lang w:val="ru-RU"/>
              </w:rPr>
              <w:t xml:space="preserve"> </w:t>
            </w:r>
            <w:r w:rsidRPr="00FF4949">
              <w:rPr>
                <w:sz w:val="24"/>
                <w:lang w:val="ru-RU"/>
              </w:rPr>
              <w:t>проекта</w:t>
            </w:r>
          </w:p>
          <w:p w:rsidR="00632DCA" w:rsidRPr="00FF4949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архитекторами, специалистами в области строительства, а также лицами, не владеющими профессиональной культурой</w:t>
            </w:r>
            <w:r w:rsidR="008F3C16" w:rsidRPr="00FF4949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FF4949" w:rsidRDefault="0032226C">
            <w:pPr>
              <w:pStyle w:val="TableParagraph"/>
              <w:ind w:right="488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услуги заказчику по стратегии его разработк</w:t>
            </w:r>
            <w:r w:rsidR="00092870" w:rsidRPr="00FF4949">
              <w:rPr>
                <w:sz w:val="24"/>
                <w:lang w:val="ru-RU"/>
              </w:rPr>
              <w:t>и</w:t>
            </w:r>
            <w:r w:rsidRPr="00FF4949">
              <w:rPr>
                <w:sz w:val="24"/>
                <w:lang w:val="ru-RU"/>
              </w:rPr>
              <w:t xml:space="preserve"> и согласований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447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Выбирать и использовать оптимальные формы и методы изображения и моделирования архитектурной формы и пространства</w:t>
            </w:r>
            <w:r w:rsidR="00092870" w:rsidRPr="00FF4949">
              <w:rPr>
                <w:sz w:val="24"/>
                <w:lang w:val="ru-RU"/>
              </w:rPr>
              <w:t>,</w:t>
            </w:r>
            <w:r w:rsidRPr="00FF4949">
              <w:rPr>
                <w:sz w:val="24"/>
                <w:lang w:val="ru-RU"/>
              </w:rPr>
              <w:t xml:space="preserve"> использовать средства автоматизации архитектурно- строительного проектирования и компьютерного моделирования</w:t>
            </w:r>
            <w:r w:rsidR="00092870" w:rsidRPr="00FF4949">
              <w:rPr>
                <w:sz w:val="24"/>
                <w:lang w:val="ru-RU"/>
              </w:rPr>
              <w:t>.</w:t>
            </w:r>
          </w:p>
          <w:p w:rsidR="00632DCA" w:rsidRPr="00FF4949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FF4949">
              <w:rPr>
                <w:sz w:val="24"/>
                <w:lang w:val="ru-RU"/>
              </w:rPr>
              <w:t>Выбирать оптимальные методы и средства профессиональной, бизнес- и персональной коммуникации при представлении архитектурного концептуального проекта и архитектурного проекта заказчику</w:t>
            </w:r>
            <w:r w:rsidR="00092870" w:rsidRPr="00FF4949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87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18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ТДФ2. 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>
        <w:trPr>
          <w:trHeight w:hRule="exact" w:val="636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международных нормативных технических документов по архитектурно- строительному проектированию и особенности их применения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Социальные, функционально- технологические, эргономические, эстетические и экономические требования к проектируемому объекту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2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средства и методы архитектурного и инженерно- технического проектирования Методы календарного сетевого</w:t>
            </w:r>
          </w:p>
          <w:p w:rsidR="00632DCA" w:rsidRPr="00BB110A" w:rsidRDefault="0032226C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планирования, нормы и методики расчета сроков выполнения проектных работ</w:t>
            </w:r>
            <w:r w:rsidR="00092870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544C70" w:rsidRDefault="0032226C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</w:t>
            </w:r>
            <w:r w:rsidR="00544C70">
              <w:rPr>
                <w:sz w:val="24"/>
                <w:lang w:val="ru-RU"/>
              </w:rPr>
              <w:t xml:space="preserve">. </w:t>
            </w:r>
          </w:p>
          <w:p w:rsidR="00632DCA" w:rsidRPr="00BB110A" w:rsidRDefault="0032226C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Составлять и утверждать задания на выполнение работ по подготовке проектной документации объекта капитального строительства</w:t>
            </w:r>
            <w:r w:rsidR="00544C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Осуществлять анализ содержания проектных задач, выбирать методы и средства их решения</w:t>
            </w:r>
            <w:r w:rsidR="00544C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53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      </w:r>
            <w:r w:rsidR="00544C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tabs>
                <w:tab w:val="left" w:pos="2227"/>
              </w:tabs>
              <w:ind w:right="9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выбор оптимальных методов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</w:t>
            </w:r>
            <w:r w:rsidRPr="00BB110A">
              <w:rPr>
                <w:sz w:val="24"/>
                <w:lang w:val="ru-RU"/>
              </w:rPr>
              <w:tab/>
              <w:t>разработки архитектурного раздела проектной документации</w:t>
            </w:r>
            <w:r w:rsidR="00544C70">
              <w:rPr>
                <w:sz w:val="24"/>
                <w:lang w:val="ru-RU"/>
              </w:rPr>
              <w:t>.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 w:rsidSect="00E35DA2">
          <w:pgSz w:w="11910" w:h="16840"/>
          <w:pgMar w:top="680" w:right="0" w:bottom="278" w:left="1599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3F062B">
        <w:trPr>
          <w:trHeight w:hRule="exact" w:val="1160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tabs>
                <w:tab w:val="left" w:pos="1519"/>
              </w:tabs>
              <w:ind w:right="9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Творческие</w:t>
            </w:r>
            <w:r w:rsidRPr="00BB110A">
              <w:rPr>
                <w:sz w:val="24"/>
                <w:lang w:val="ru-RU"/>
              </w:rPr>
              <w:tab/>
              <w:t>приемы</w:t>
            </w:r>
            <w:r w:rsidRPr="00BB110A">
              <w:rPr>
                <w:spacing w:val="-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выдвижения авторского</w:t>
            </w:r>
            <w:r w:rsidRPr="00BB110A">
              <w:rPr>
                <w:sz w:val="24"/>
                <w:lang w:val="ru-RU"/>
              </w:rPr>
              <w:tab/>
              <w:t>архитектурно- художественного</w:t>
            </w:r>
            <w:r w:rsidRPr="00BB110A">
              <w:rPr>
                <w:spacing w:val="-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замысла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архитектурной композиции и закономерности визуального восприятия</w:t>
            </w:r>
            <w:r w:rsidR="000928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Социально-культурные,</w:t>
            </w:r>
            <w:r w:rsidRPr="00BB110A">
              <w:rPr>
                <w:spacing w:val="-13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демографические, психологические, функциональные основы формирования архитектурной среды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4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Принципы проектирования средовых качеств объекта капитального строительства, включая акустику, освещение, микроклимат</w:t>
            </w:r>
            <w:r w:rsidR="000928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  <w:r w:rsidR="000928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Основы технологии возведения объектов капитального строительства</w:t>
            </w:r>
          </w:p>
          <w:p w:rsidR="00632DCA" w:rsidRPr="00BB110A" w:rsidRDefault="0032226C">
            <w:pPr>
              <w:pStyle w:val="TableParagraph"/>
              <w:ind w:right="39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наглядного изображения и моделирования архитектурной формы и пространства</w:t>
            </w:r>
            <w:r w:rsidR="000928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Основные способы выражения архитектурного замысла, включая графические, макетные, компьютерные, вербальные и видео</w:t>
            </w:r>
            <w:r w:rsidR="00092870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6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принципиальных и сложных архитектурных и объемно- планировочных решений с учетом социально-культурных, историко- архитектурных и объективных условий участка застройки</w:t>
            </w:r>
            <w:r w:rsidR="00544C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Обосновывать выбор архитектурных и объемно-планировочных решений в контексте принято</w:t>
            </w:r>
            <w:r w:rsidR="00544C70" w:rsidRPr="00FF4949">
              <w:rPr>
                <w:sz w:val="24"/>
                <w:lang w:val="ru-RU"/>
              </w:rPr>
              <w:t>го</w:t>
            </w:r>
            <w:r w:rsidRPr="00BB110A">
              <w:rPr>
                <w:sz w:val="24"/>
                <w:lang w:val="ru-RU"/>
              </w:rPr>
              <w:t xml:space="preserve"> архитектурного концептуального проекта и требований, установленных заданием на проектирование, включая функционально- технологические, эргономические, эстетические</w:t>
            </w:r>
            <w:r w:rsidR="00544C7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разработку оригинальных и нестандартных функционально- планировочных, объемно- пространственных, архитектурно- художественных, стилевых, цветовых и других архитектурных решений</w:t>
            </w:r>
            <w:r w:rsidR="00544C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</w:t>
            </w:r>
            <w:r w:rsidR="00544C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Использовать методы моделирования и гармонизации искусственной среды обитания при разработке архитектурных и объемно- планировочных решений</w:t>
            </w:r>
            <w:r w:rsidR="00544C7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Осуществлять расчеты и проводить анализ технико-экономических показателей архитектурных и объемно-планировочных решений</w:t>
            </w:r>
            <w:r w:rsidR="00C8092C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      </w:r>
            <w:r w:rsidR="00C8092C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22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Использовать</w:t>
            </w:r>
            <w:r w:rsidR="00C8092C">
              <w:rPr>
                <w:sz w:val="24"/>
                <w:lang w:val="ru-RU"/>
              </w:rPr>
              <w:t xml:space="preserve"> средства </w:t>
            </w:r>
            <w:r w:rsidRPr="00BB110A">
              <w:rPr>
                <w:sz w:val="24"/>
                <w:lang w:val="ru-RU"/>
              </w:rPr>
              <w:t>автоматизации архитектурно-строительного проектирования</w:t>
            </w:r>
            <w:r w:rsidR="00C8092C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449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78"/>
              <w:ind w:left="1706" w:right="522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3. Подготовка и защита проектной документации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>
        <w:trPr>
          <w:trHeight w:hRule="exact" w:val="2218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календарного сетевого планирования, нормы и методики расчета сроков выполнения проектных работ</w:t>
            </w:r>
            <w:r w:rsidR="00CB0C82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  <w:tab w:val="left" w:pos="4351"/>
              </w:tabs>
              <w:ind w:right="1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</w:t>
            </w:r>
            <w:r w:rsidRPr="00BB110A">
              <w:rPr>
                <w:sz w:val="24"/>
                <w:lang w:val="ru-RU"/>
              </w:rPr>
              <w:tab/>
              <w:t>объемы</w:t>
            </w:r>
            <w:r w:rsidRPr="00BB110A">
              <w:rPr>
                <w:sz w:val="24"/>
                <w:lang w:val="ru-RU"/>
              </w:rPr>
              <w:tab/>
              <w:t>и</w:t>
            </w:r>
            <w:r w:rsidRPr="00BB110A">
              <w:rPr>
                <w:sz w:val="24"/>
                <w:lang w:val="ru-RU"/>
              </w:rPr>
              <w:tab/>
              <w:t xml:space="preserve">сроки выполнения </w:t>
            </w:r>
            <w:r w:rsidRPr="00BB110A">
              <w:rPr>
                <w:spacing w:val="47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 xml:space="preserve">работ </w:t>
            </w:r>
            <w:r w:rsidRPr="00BB110A">
              <w:rPr>
                <w:spacing w:val="14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по</w:t>
            </w:r>
            <w:r w:rsidRPr="00BB110A">
              <w:rPr>
                <w:sz w:val="24"/>
                <w:lang w:val="ru-RU"/>
              </w:rPr>
              <w:tab/>
              <w:t>защите</w:t>
            </w:r>
            <w:r w:rsidRPr="00BB110A">
              <w:rPr>
                <w:sz w:val="24"/>
                <w:lang w:val="ru-RU"/>
              </w:rPr>
              <w:tab/>
              <w:t>и согласованию проектной документации</w:t>
            </w:r>
            <w:r w:rsidR="00767BAC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Определять соответствие комплектности и качества оформления архитектурного раздела проектной</w:t>
            </w:r>
            <w:r w:rsidRPr="00BB110A">
              <w:rPr>
                <w:spacing w:val="-10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  <w:r w:rsidR="00767BAC" w:rsidRPr="00BB110A">
              <w:rPr>
                <w:sz w:val="24"/>
                <w:lang w:val="ru-RU"/>
              </w:rPr>
              <w:t xml:space="preserve"> требованиям законодательства и нормативных правовых актов, </w:t>
            </w:r>
            <w:r w:rsidR="00767BAC">
              <w:rPr>
                <w:sz w:val="24"/>
                <w:lang w:val="ru-RU"/>
              </w:rPr>
              <w:t xml:space="preserve"> 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3F062B" w:rsidTr="002D33BE">
        <w:trPr>
          <w:trHeight w:hRule="exact" w:val="10355"/>
        </w:trPr>
        <w:tc>
          <w:tcPr>
            <w:tcW w:w="4650" w:type="dxa"/>
          </w:tcPr>
          <w:p w:rsidR="00632DCA" w:rsidRPr="00BB110A" w:rsidRDefault="00CB0C8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32226C" w:rsidRPr="00BB110A">
              <w:rPr>
                <w:sz w:val="24"/>
                <w:lang w:val="ru-RU"/>
              </w:rPr>
              <w:t>окументации</w:t>
            </w:r>
            <w:r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автоматизированного проектирования, основные программные комплексы создания чертежей и моделей</w:t>
            </w:r>
            <w:r w:rsidR="00EF4911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</w:t>
            </w:r>
            <w:r w:rsidR="00EF4911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  <w:r w:rsidR="00EF4911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</w:t>
            </w:r>
            <w:r w:rsidR="00EF4911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Методы и средства профессиональной и персональной коммуникации</w:t>
            </w:r>
            <w:r w:rsidR="00EF4911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нормативных технических и нормативных методических документов к составу и содержанию разделов проектной документации</w:t>
            </w:r>
            <w:r w:rsidR="00767BAC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</w:t>
            </w:r>
            <w:r w:rsidR="007838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Оформлять графические и объемные материалы по архитектурному разделу проектной документации, включая чертежи, планы, модели и макеты</w:t>
            </w:r>
            <w:r w:rsidR="007838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</w:t>
            </w:r>
            <w:r w:rsidR="0078384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Определять объемы и сроки выполнения работ по оформлению рабочей документации по архитектурному разделу проекта</w:t>
            </w:r>
            <w:r w:rsidR="0078384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</w:t>
            </w:r>
            <w:r w:rsidR="007838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</w:t>
            </w:r>
            <w:r w:rsidRPr="00BB110A">
              <w:rPr>
                <w:spacing w:val="-5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документации</w:t>
            </w:r>
            <w:r w:rsidR="0078384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Предоставлять, согласовывать и принимать результаты работ по подготовке проектной документации</w:t>
            </w:r>
            <w:r w:rsidR="0078384D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09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4. 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>
        <w:trPr>
          <w:trHeight w:hRule="exact" w:val="2494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EC775C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</w:t>
            </w:r>
            <w:r w:rsidR="00EC775C">
              <w:rPr>
                <w:sz w:val="24"/>
                <w:lang w:val="ru-RU"/>
              </w:rPr>
              <w:t>.</w:t>
            </w:r>
          </w:p>
          <w:p w:rsidR="00632DCA" w:rsidRDefault="0032226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Осуществлять анализ соответствия</w:t>
            </w:r>
          </w:p>
        </w:tc>
      </w:tr>
    </w:tbl>
    <w:p w:rsidR="00632DCA" w:rsidRDefault="00632DCA">
      <w:pPr>
        <w:rPr>
          <w:sz w:val="24"/>
        </w:rPr>
        <w:sectPr w:rsidR="00632DCA">
          <w:pgSz w:w="11910" w:h="16840"/>
          <w:pgMar w:top="680" w:right="0" w:bottom="280" w:left="1600" w:header="215" w:footer="0" w:gutter="0"/>
          <w:cols w:space="720"/>
        </w:sectPr>
      </w:pPr>
    </w:p>
    <w:p w:rsidR="00632DCA" w:rsidRDefault="00632DCA">
      <w:pPr>
        <w:pStyle w:val="a3"/>
        <w:rPr>
          <w:sz w:val="20"/>
        </w:rPr>
      </w:pPr>
    </w:p>
    <w:p w:rsidR="00632DCA" w:rsidRDefault="00632DCA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3F062B">
        <w:trPr>
          <w:trHeight w:hRule="exact" w:val="9395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авторского надзора и устранения дефектов после реализации строительства объекта</w:t>
            </w:r>
            <w:r w:rsidR="00610D9E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Требования международных нормативных технических документов по архитектурно- строительному проектированию и особенности их применения</w:t>
            </w:r>
            <w:r w:rsidR="00610D9E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</w:t>
            </w:r>
            <w:r w:rsidR="00610D9E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Права и ответственность сторон при осуществлении авторского надзора за строительством и работ по выявлению дефектов в период эксплуатации объекта</w:t>
            </w:r>
            <w:r w:rsidR="00610D9E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Основные технологии производства строительных и монтажных работ</w:t>
            </w:r>
            <w:r w:rsidR="003F4107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Основные строительные материалы, изделия, конструкции и их технические, технологические, эстетические и эксплуатационные характеристики</w:t>
            </w:r>
            <w:r w:rsidR="003F4107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Предложения рынка строительных технологий, материалов, изделий и конструкций, оборудования, машин и механизмов</w:t>
            </w:r>
            <w:r w:rsidR="003F4107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</w:t>
            </w:r>
            <w:r w:rsidR="003F4107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9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объемов и качества выполнения строительных работ требованиям архитектурного раздела проектной документации</w:t>
            </w:r>
            <w:r w:rsidR="00EC775C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</w:t>
            </w:r>
            <w:r w:rsidR="00EC775C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Определять и обосновывать возможность применения строительных материалов, непредусмотренных проектной документацией</w:t>
            </w:r>
            <w:r w:rsidR="0031175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  <w:r w:rsidR="00311750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      </w:r>
            <w:r w:rsidR="00311750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  <w:r w:rsidR="00311750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562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spacing w:before="4" w:line="274" w:lineRule="exact"/>
              <w:ind w:left="2491" w:right="522" w:hanging="1957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5. Консультационные услуги и проектные работы на стадии реализации объектов капитального строительства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before="1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before="1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>
        <w:trPr>
          <w:trHeight w:hRule="exact" w:val="4151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</w:t>
            </w:r>
            <w:r w:rsidR="008B44DB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Требования международных нормативных технических документов по архитектурно- строительному проектированию и особенности их применения при проведении тендерных процедур и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Организация от имени заказчика и проведение тендерных процедур на строительный подряд и субподряд</w:t>
            </w:r>
            <w:r w:rsidR="009F2D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Организация подготовки тендерной документации</w:t>
            </w:r>
            <w:r w:rsidR="009F2D4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Отбор подрядных и субподрядных организаций для участия в проекте</w:t>
            </w:r>
            <w:r w:rsidR="009F2D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Проведение анализа результатов тендеров и подготовка отчета заказчику</w:t>
            </w:r>
            <w:r w:rsidR="009F2D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Руководство разработкой исполнительной документации для подрядчика</w:t>
            </w:r>
            <w:r w:rsidR="009F2D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Разрабатывать и утверждать с пользователем объекта нормативные и организационно-распорядительные документы, регулирующие эксплуатацию</w:t>
            </w:r>
          </w:p>
        </w:tc>
      </w:tr>
    </w:tbl>
    <w:p w:rsidR="00632DCA" w:rsidRPr="00BB110A" w:rsidRDefault="00632DCA">
      <w:pPr>
        <w:rPr>
          <w:sz w:val="24"/>
          <w:lang w:val="ru-RU"/>
        </w:rPr>
        <w:sectPr w:rsidR="00632DCA" w:rsidRPr="00BB110A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BB110A" w:rsidRDefault="00632DCA">
      <w:pPr>
        <w:pStyle w:val="a3"/>
        <w:rPr>
          <w:sz w:val="20"/>
          <w:lang w:val="ru-RU"/>
        </w:rPr>
      </w:pPr>
    </w:p>
    <w:p w:rsidR="00632DCA" w:rsidRPr="00BB110A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E01419">
        <w:trPr>
          <w:trHeight w:hRule="exact" w:val="6380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подготовки исполнительной документации Требования законодательства по проведению тендерных процедур, состава и содержания пакетов тендерной документации</w:t>
            </w:r>
            <w:r w:rsidR="008B44DB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Основы технологии возведения объектов капитального строительства</w:t>
            </w:r>
            <w:r w:rsidR="008B44DB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80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</w:t>
            </w:r>
            <w:r w:rsidR="008B44DB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tabs>
                <w:tab w:val="left" w:pos="1519"/>
                <w:tab w:val="left" w:pos="2935"/>
                <w:tab w:val="left" w:pos="3643"/>
              </w:tabs>
              <w:ind w:right="34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</w:t>
            </w:r>
            <w:r w:rsidRPr="00BB110A">
              <w:rPr>
                <w:sz w:val="24"/>
                <w:lang w:val="ru-RU"/>
              </w:rPr>
              <w:tab/>
              <w:t>законодательства</w:t>
            </w:r>
            <w:r w:rsidRPr="00BB110A">
              <w:rPr>
                <w:sz w:val="24"/>
                <w:lang w:val="ru-RU"/>
              </w:rPr>
              <w:tab/>
              <w:t>и нормативных</w:t>
            </w:r>
            <w:r w:rsidRPr="00BB110A">
              <w:rPr>
                <w:spacing w:val="-28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правовых</w:t>
            </w:r>
            <w:r w:rsidRPr="00BB110A">
              <w:rPr>
                <w:sz w:val="24"/>
                <w:lang w:val="ru-RU"/>
              </w:rPr>
              <w:tab/>
              <w:t xml:space="preserve">актов, </w:t>
            </w:r>
            <w:r w:rsidRPr="00BB110A">
              <w:rPr>
                <w:rFonts w:ascii="Courier New" w:hAnsi="Courier New"/>
                <w:sz w:val="24"/>
                <w:lang w:val="ru-RU"/>
              </w:rPr>
              <w:t>н</w:t>
            </w:r>
            <w:r w:rsidRPr="00BB110A">
              <w:rPr>
                <w:sz w:val="24"/>
                <w:lang w:val="ru-RU"/>
              </w:rPr>
              <w:t>ормативных технических документов к порядку обработки, оформления и передачи информации о ходе процессе разработки тендерной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исполнительной документации заинтересованным сторонам</w:t>
            </w:r>
            <w:r w:rsidR="008B44DB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и средства профессиональной, бизнес- и персональной коммуникации</w:t>
            </w:r>
            <w:r w:rsidR="008B44DB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632DCA" w:rsidRPr="00BB110A" w:rsidRDefault="009F2D4D">
            <w:pPr>
              <w:pStyle w:val="TableParagraph"/>
              <w:spacing w:line="270" w:lineRule="exact"/>
              <w:ind w:right="271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</w:t>
            </w:r>
            <w:r w:rsidR="0032226C" w:rsidRPr="00BB110A">
              <w:rPr>
                <w:sz w:val="24"/>
                <w:lang w:val="ru-RU"/>
              </w:rPr>
              <w:t>бъекта</w:t>
            </w:r>
            <w:r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tabs>
                <w:tab w:val="left" w:pos="2935"/>
              </w:tabs>
              <w:ind w:right="18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Выбирать оптимальные методы и</w:t>
            </w:r>
            <w:r w:rsidRPr="00BB110A">
              <w:rPr>
                <w:spacing w:val="-12"/>
                <w:sz w:val="24"/>
                <w:lang w:val="ru-RU"/>
              </w:rPr>
              <w:t xml:space="preserve"> </w:t>
            </w:r>
            <w:r w:rsidRPr="00BB110A">
              <w:rPr>
                <w:sz w:val="24"/>
                <w:lang w:val="ru-RU"/>
              </w:rPr>
              <w:t>средства профессиональной, бизнес- и персональной коммуникации при работе с подрядными организациями</w:t>
            </w:r>
            <w:r w:rsidR="009F2D4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Использовать</w:t>
            </w:r>
            <w:r w:rsidR="009F2D4D">
              <w:rPr>
                <w:sz w:val="24"/>
                <w:lang w:val="ru-RU"/>
              </w:rPr>
              <w:t xml:space="preserve"> средства </w:t>
            </w:r>
            <w:r w:rsidRPr="00BB110A">
              <w:rPr>
                <w:sz w:val="24"/>
                <w:lang w:val="ru-RU"/>
              </w:rPr>
              <w:t>автоматизации архитектурно-строительного проектирования</w:t>
            </w:r>
            <w:r w:rsidR="009F2D4D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838"/>
        </w:trPr>
        <w:tc>
          <w:tcPr>
            <w:tcW w:w="9347" w:type="dxa"/>
            <w:gridSpan w:val="2"/>
          </w:tcPr>
          <w:p w:rsidR="00632DCA" w:rsidRPr="00BB110A" w:rsidRDefault="0032226C">
            <w:pPr>
              <w:pStyle w:val="TableParagraph"/>
              <w:ind w:right="112"/>
              <w:jc w:val="center"/>
              <w:rPr>
                <w:b/>
                <w:i/>
                <w:sz w:val="24"/>
                <w:lang w:val="ru-RU"/>
              </w:rPr>
            </w:pPr>
            <w:r w:rsidRPr="00BB110A">
              <w:rPr>
                <w:b/>
                <w:i/>
                <w:sz w:val="24"/>
                <w:lang w:val="ru-RU"/>
              </w:rPr>
              <w:t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632DCA">
        <w:trPr>
          <w:trHeight w:hRule="exact" w:val="264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 w:rsidTr="00C30242">
        <w:trPr>
          <w:trHeight w:hRule="exact" w:val="7102"/>
        </w:trPr>
        <w:tc>
          <w:tcPr>
            <w:tcW w:w="4650" w:type="dxa"/>
          </w:tcPr>
          <w:p w:rsidR="00632DCA" w:rsidRPr="00BB110A" w:rsidRDefault="0032226C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</w:t>
            </w:r>
            <w:r w:rsidR="009C7F77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 xml:space="preserve">Требования международных нормативных технических документов, регулирующих процессы управления </w:t>
            </w:r>
            <w:r w:rsidRPr="00FF4949">
              <w:rPr>
                <w:sz w:val="24"/>
                <w:lang w:val="ru-RU"/>
              </w:rPr>
              <w:t>проектами</w:t>
            </w:r>
            <w:r w:rsidRPr="00BB110A">
              <w:rPr>
                <w:sz w:val="24"/>
                <w:lang w:val="ru-RU"/>
              </w:rPr>
              <w:t xml:space="preserve">  архитектурно- строительного проектирования и особенности их применения</w:t>
            </w:r>
            <w:r w:rsidR="009C7F77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Методы управления стоимостью и бюджетом проекта – формирование проектного бюджета и контроль за его рамками в процессе проектирования объекта капитального строительства</w:t>
            </w:r>
            <w:r w:rsidR="009C7F77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</w:t>
            </w:r>
            <w:r w:rsidR="009C7F77">
              <w:rPr>
                <w:sz w:val="24"/>
                <w:lang w:val="ru-RU"/>
              </w:rPr>
              <w:t>.</w:t>
            </w:r>
          </w:p>
          <w:p w:rsidR="00632DCA" w:rsidRPr="009C7F77" w:rsidRDefault="0032226C" w:rsidP="007F4D54">
            <w:pPr>
              <w:pStyle w:val="TableParagraph"/>
              <w:rPr>
                <w:sz w:val="24"/>
                <w:lang w:val="ru-RU"/>
              </w:rPr>
            </w:pPr>
            <w:r w:rsidRPr="009C7F77">
              <w:rPr>
                <w:sz w:val="24"/>
                <w:lang w:val="ru-RU"/>
              </w:rPr>
              <w:t>Методы планирования при управлении</w:t>
            </w:r>
            <w:r w:rsidR="009C7F7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697" w:type="dxa"/>
          </w:tcPr>
          <w:p w:rsidR="00632DCA" w:rsidRPr="00BB110A" w:rsidRDefault="0032226C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Осуществлять анализ содержания проектных задач, выбирать методы и средства их решения</w:t>
            </w:r>
            <w:r w:rsidR="00747D8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требования законодательства и нормативных правовых актов, регулирующих процессы управления проектами в проектно- строительной отрасли</w:t>
            </w:r>
            <w:r w:rsidR="00747D8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</w:t>
            </w:r>
            <w:r w:rsidR="00747D8D">
              <w:rPr>
                <w:sz w:val="24"/>
                <w:lang w:val="ru-RU"/>
              </w:rPr>
              <w:t>.</w:t>
            </w:r>
          </w:p>
          <w:p w:rsidR="00632DCA" w:rsidRPr="00BB110A" w:rsidRDefault="0032226C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Применять методы управления стоимостью и бюджетом проектных работ</w:t>
            </w:r>
          </w:p>
          <w:p w:rsidR="002A17B7" w:rsidRPr="002A17B7" w:rsidRDefault="0032226C" w:rsidP="002A17B7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BB110A">
              <w:rPr>
                <w:sz w:val="24"/>
                <w:lang w:val="ru-RU"/>
              </w:rPr>
              <w:t>– формирование бюджета и контроль за его рамками в процессе проектирования объекта капитального строительства</w:t>
            </w:r>
            <w:r w:rsidR="00747D8D">
              <w:rPr>
                <w:sz w:val="24"/>
                <w:lang w:val="ru-RU"/>
              </w:rPr>
              <w:t>.</w:t>
            </w:r>
            <w:r w:rsidRPr="00BB110A">
              <w:rPr>
                <w:sz w:val="24"/>
                <w:lang w:val="ru-RU"/>
              </w:rPr>
              <w:t xml:space="preserve"> </w:t>
            </w:r>
          </w:p>
          <w:p w:rsidR="00632DCA" w:rsidRPr="002A17B7" w:rsidRDefault="002A17B7" w:rsidP="00C30242">
            <w:pPr>
              <w:pStyle w:val="TableParagraph"/>
              <w:tabs>
                <w:tab w:val="left" w:pos="1519"/>
              </w:tabs>
              <w:ind w:right="32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</w:t>
            </w:r>
            <w:r w:rsidRPr="002A17B7">
              <w:rPr>
                <w:spacing w:val="-1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и установленным нормативным актам</w:t>
            </w:r>
            <w:r w:rsidR="00747D8D">
              <w:rPr>
                <w:sz w:val="24"/>
                <w:lang w:val="ru-RU"/>
              </w:rPr>
              <w:t>.</w:t>
            </w:r>
            <w:r w:rsidRPr="002A17B7">
              <w:rPr>
                <w:sz w:val="24"/>
                <w:lang w:val="ru-RU"/>
              </w:rPr>
              <w:t xml:space="preserve"> Применять</w:t>
            </w:r>
            <w:r w:rsidRPr="002A17B7">
              <w:rPr>
                <w:sz w:val="24"/>
                <w:lang w:val="ru-RU"/>
              </w:rPr>
              <w:tab/>
              <w:t xml:space="preserve">методы </w:t>
            </w:r>
            <w:r w:rsidRPr="002A17B7">
              <w:rPr>
                <w:spacing w:val="53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управления рисками   в   проекте:</w:t>
            </w:r>
            <w:r w:rsidRPr="002A17B7">
              <w:rPr>
                <w:spacing w:val="-9"/>
                <w:sz w:val="24"/>
                <w:lang w:val="ru-RU"/>
              </w:rPr>
              <w:t xml:space="preserve"> </w:t>
            </w:r>
            <w:r w:rsidR="00747D8D">
              <w:rPr>
                <w:spacing w:val="-9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анализировать,</w:t>
            </w:r>
            <w:r w:rsidRPr="002A17B7">
              <w:rPr>
                <w:spacing w:val="-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информировать </w:t>
            </w:r>
            <w:r w:rsidRPr="002A17B7">
              <w:rPr>
                <w:spacing w:val="5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заказчика</w:t>
            </w:r>
            <w:r w:rsidRPr="002A17B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и </w:t>
            </w: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697"/>
      </w:tblGrid>
      <w:tr w:rsidR="00632DCA" w:rsidRPr="003F062B">
        <w:trPr>
          <w:trHeight w:hRule="exact" w:val="6359"/>
        </w:trPr>
        <w:tc>
          <w:tcPr>
            <w:tcW w:w="4650" w:type="dxa"/>
          </w:tcPr>
          <w:p w:rsidR="007F4D54" w:rsidRDefault="007F4D5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проектами, современное программное обеспечение для составления графиков проектных работ методы календарного</w:t>
            </w:r>
          </w:p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сетевого планирования, нормы и методики расчета сроков выполнения проектных работ</w:t>
            </w:r>
            <w:r w:rsidR="009C7F77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</w:t>
            </w:r>
            <w:r w:rsidR="009C7F77">
              <w:rPr>
                <w:sz w:val="24"/>
                <w:lang w:val="ru-RU"/>
              </w:rPr>
              <w:t>.</w:t>
            </w:r>
            <w:r w:rsidRPr="002A17B7">
              <w:rPr>
                <w:sz w:val="24"/>
                <w:lang w:val="ru-RU"/>
              </w:rPr>
              <w:t xml:space="preserve"> Современные методы и программное обеспечение эффективных</w:t>
            </w:r>
            <w:r w:rsidRPr="002A17B7">
              <w:rPr>
                <w:spacing w:val="-14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</w:t>
            </w:r>
            <w:r w:rsidR="009C7F77">
              <w:rPr>
                <w:sz w:val="24"/>
                <w:lang w:val="ru-RU"/>
              </w:rPr>
              <w:t>,</w:t>
            </w:r>
            <w:r w:rsidRPr="002A17B7">
              <w:rPr>
                <w:sz w:val="24"/>
                <w:lang w:val="ru-RU"/>
              </w:rPr>
              <w:t xml:space="preserve"> организация презентаций и защиты проектных</w:t>
            </w:r>
            <w:r w:rsidRPr="002A17B7">
              <w:rPr>
                <w:spacing w:val="-5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решений</w:t>
            </w:r>
            <w:r w:rsidR="009C7F77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Современные методы оценки эффективности проекта и достижения его многообразных целей</w:t>
            </w:r>
            <w:r w:rsidR="009C7F77">
              <w:rPr>
                <w:sz w:val="24"/>
                <w:lang w:val="ru-RU"/>
              </w:rPr>
              <w:t>.</w:t>
            </w:r>
          </w:p>
        </w:tc>
        <w:tc>
          <w:tcPr>
            <w:tcW w:w="4697" w:type="dxa"/>
          </w:tcPr>
          <w:p w:rsidR="00C30242" w:rsidRPr="002A17B7" w:rsidRDefault="00C30242" w:rsidP="00C30242">
            <w:pPr>
              <w:pStyle w:val="TableParagraph"/>
              <w:tabs>
                <w:tab w:val="left" w:pos="1519"/>
              </w:tabs>
              <w:ind w:right="32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контролировать</w:t>
            </w:r>
            <w:r w:rsidRPr="002A17B7">
              <w:rPr>
                <w:sz w:val="24"/>
                <w:lang w:val="ru-RU"/>
              </w:rPr>
              <w:tab/>
              <w:t xml:space="preserve">риски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 xml:space="preserve">в </w:t>
            </w:r>
            <w:r w:rsidRPr="002A17B7">
              <w:rPr>
                <w:spacing w:val="56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процессе проектирования объекта капитального строительства</w:t>
            </w:r>
            <w:r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</w:t>
            </w:r>
            <w:r w:rsidR="007F4D54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  <w:r w:rsidR="007F4D54">
              <w:rPr>
                <w:sz w:val="24"/>
                <w:lang w:val="ru-RU"/>
              </w:rPr>
              <w:t>.</w:t>
            </w:r>
          </w:p>
        </w:tc>
      </w:tr>
      <w:tr w:rsidR="00632DCA" w:rsidRPr="003F062B">
        <w:trPr>
          <w:trHeight w:hRule="exact" w:val="840"/>
        </w:trPr>
        <w:tc>
          <w:tcPr>
            <w:tcW w:w="9347" w:type="dxa"/>
            <w:gridSpan w:val="2"/>
          </w:tcPr>
          <w:p w:rsidR="00632DCA" w:rsidRPr="002A17B7" w:rsidRDefault="0032226C">
            <w:pPr>
              <w:pStyle w:val="TableParagraph"/>
              <w:ind w:right="102"/>
              <w:jc w:val="center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>ТФ 7. Осуществление мероприятий по защите авторских прав на архитектурную концепцию и архитектурный проект и экспертная деятельность по вопросам развития архитектурной профессии</w:t>
            </w:r>
          </w:p>
        </w:tc>
      </w:tr>
      <w:tr w:rsidR="00632DCA">
        <w:trPr>
          <w:trHeight w:hRule="exact" w:val="262"/>
        </w:trPr>
        <w:tc>
          <w:tcPr>
            <w:tcW w:w="4650" w:type="dxa"/>
          </w:tcPr>
          <w:p w:rsidR="00632DCA" w:rsidRDefault="0032226C">
            <w:pPr>
              <w:pStyle w:val="TableParagraph"/>
              <w:spacing w:line="252" w:lineRule="exact"/>
              <w:ind w:left="1259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697" w:type="dxa"/>
          </w:tcPr>
          <w:p w:rsidR="00632DCA" w:rsidRDefault="0032226C">
            <w:pPr>
              <w:pStyle w:val="TableParagraph"/>
              <w:spacing w:line="252" w:lineRule="exact"/>
              <w:ind w:left="1267" w:right="271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 w:rsidTr="002639DF">
        <w:trPr>
          <w:trHeight w:hRule="exact" w:val="6563"/>
        </w:trPr>
        <w:tc>
          <w:tcPr>
            <w:tcW w:w="4650" w:type="dxa"/>
          </w:tcPr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</w:t>
            </w:r>
            <w:r w:rsidR="00C84C17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</w:t>
            </w:r>
            <w:r w:rsidR="00C84C17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Порядок согласования и внесения изменений в архитектурный проект 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</w:t>
            </w:r>
            <w:r w:rsidR="00C84C17">
              <w:rPr>
                <w:sz w:val="24"/>
                <w:lang w:val="ru-RU"/>
              </w:rPr>
              <w:t>.</w:t>
            </w:r>
          </w:p>
          <w:p w:rsidR="00632DCA" w:rsidRPr="002A17B7" w:rsidRDefault="00C84C17" w:rsidP="002639DF">
            <w:pPr>
              <w:pStyle w:val="TableParagraph"/>
              <w:tabs>
                <w:tab w:val="left" w:pos="1519"/>
                <w:tab w:val="left" w:pos="2227"/>
              </w:tabs>
              <w:ind w:right="1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Методы и средства </w:t>
            </w:r>
          </w:p>
        </w:tc>
        <w:tc>
          <w:tcPr>
            <w:tcW w:w="4697" w:type="dxa"/>
          </w:tcPr>
          <w:p w:rsidR="00632DCA" w:rsidRPr="002A17B7" w:rsidRDefault="0032226C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 профессиональной социализации</w:t>
            </w:r>
            <w:r w:rsidR="00FF2E6F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</w:t>
            </w:r>
            <w:r w:rsidR="00FF2E6F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</w:t>
            </w:r>
            <w:r w:rsidR="00FF2E6F">
              <w:rPr>
                <w:sz w:val="24"/>
                <w:lang w:val="ru-RU"/>
              </w:rPr>
              <w:t>го</w:t>
            </w:r>
            <w:r w:rsidRPr="002A17B7">
              <w:rPr>
                <w:sz w:val="24"/>
                <w:lang w:val="ru-RU"/>
              </w:rPr>
              <w:t xml:space="preserve"> архитектурного концептуального проекта</w:t>
            </w:r>
            <w:r w:rsidR="00FF2E6F">
              <w:rPr>
                <w:sz w:val="24"/>
                <w:lang w:val="ru-RU"/>
              </w:rPr>
              <w:t>.</w:t>
            </w:r>
          </w:p>
          <w:p w:rsidR="00632DCA" w:rsidRPr="002A17B7" w:rsidRDefault="0032226C" w:rsidP="002639DF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первоначального </w:t>
            </w:r>
          </w:p>
        </w:tc>
      </w:tr>
    </w:tbl>
    <w:p w:rsidR="00632DCA" w:rsidRPr="002A17B7" w:rsidRDefault="00632DCA">
      <w:pPr>
        <w:rPr>
          <w:sz w:val="24"/>
          <w:lang w:val="ru-RU"/>
        </w:rPr>
        <w:sectPr w:rsidR="00632DCA" w:rsidRPr="002A17B7">
          <w:pgSz w:w="11910" w:h="16840"/>
          <w:pgMar w:top="680" w:right="0" w:bottom="280" w:left="1600" w:header="215" w:footer="0" w:gutter="0"/>
          <w:cols w:space="720"/>
        </w:sectPr>
      </w:pPr>
    </w:p>
    <w:p w:rsidR="00632DCA" w:rsidRPr="002A17B7" w:rsidRDefault="00632DCA">
      <w:pPr>
        <w:pStyle w:val="a3"/>
        <w:rPr>
          <w:sz w:val="20"/>
          <w:lang w:val="ru-RU"/>
        </w:rPr>
      </w:pPr>
    </w:p>
    <w:p w:rsidR="00632DCA" w:rsidRPr="002A17B7" w:rsidRDefault="00632DCA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22"/>
        <w:gridCol w:w="4737"/>
      </w:tblGrid>
      <w:tr w:rsidR="00552EE6" w:rsidRPr="003F062B" w:rsidTr="002639DF">
        <w:trPr>
          <w:trHeight w:hRule="exact" w:val="1283"/>
        </w:trPr>
        <w:tc>
          <w:tcPr>
            <w:tcW w:w="4642" w:type="dxa"/>
            <w:tcBorders>
              <w:right w:val="single" w:sz="4" w:space="0" w:color="auto"/>
            </w:tcBorders>
          </w:tcPr>
          <w:p w:rsidR="00552EE6" w:rsidRPr="002A17B7" w:rsidRDefault="002639DF" w:rsidP="002639DF">
            <w:pPr>
              <w:pStyle w:val="TableParagraph"/>
              <w:ind w:right="506"/>
              <w:rPr>
                <w:b/>
                <w:i/>
                <w:sz w:val="24"/>
                <w:lang w:val="ru-RU"/>
              </w:rPr>
            </w:pPr>
            <w:r w:rsidRPr="002639DF">
              <w:rPr>
                <w:sz w:val="24"/>
                <w:lang w:val="ru-RU"/>
              </w:rPr>
              <w:t xml:space="preserve">профессиональной, </w:t>
            </w:r>
            <w:r w:rsidRPr="002639DF">
              <w:rPr>
                <w:spacing w:val="2"/>
                <w:sz w:val="24"/>
                <w:lang w:val="ru-RU"/>
              </w:rPr>
              <w:t xml:space="preserve">бизнес- </w:t>
            </w:r>
            <w:r w:rsidRPr="002639DF">
              <w:rPr>
                <w:sz w:val="24"/>
                <w:lang w:val="ru-RU"/>
              </w:rPr>
              <w:t>и персональной</w:t>
            </w:r>
            <w:r w:rsidRPr="002639DF">
              <w:rPr>
                <w:spacing w:val="-12"/>
                <w:sz w:val="24"/>
                <w:lang w:val="ru-RU"/>
              </w:rPr>
              <w:t xml:space="preserve"> </w:t>
            </w:r>
            <w:r w:rsidRPr="002639DF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4759" w:type="dxa"/>
            <w:gridSpan w:val="2"/>
            <w:tcBorders>
              <w:left w:val="single" w:sz="4" w:space="0" w:color="auto"/>
            </w:tcBorders>
          </w:tcPr>
          <w:p w:rsidR="00552EE6" w:rsidRPr="002A17B7" w:rsidRDefault="002639DF" w:rsidP="002639DF">
            <w:pPr>
              <w:pStyle w:val="TableParagraph"/>
              <w:ind w:right="284"/>
              <w:jc w:val="both"/>
              <w:rPr>
                <w:b/>
                <w:i/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 xml:space="preserve">архитектурного </w:t>
            </w:r>
            <w:r>
              <w:rPr>
                <w:sz w:val="24"/>
                <w:lang w:val="ru-RU"/>
              </w:rPr>
              <w:t>проекта или в случае достройки, перестройки, перепланировк</w:t>
            </w:r>
            <w:r w:rsidRPr="002A17B7">
              <w:rPr>
                <w:sz w:val="24"/>
                <w:lang w:val="ru-RU"/>
              </w:rPr>
              <w:t>и объекта капитального строительства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32DCA" w:rsidRPr="003F062B" w:rsidTr="002639DF">
        <w:trPr>
          <w:trHeight w:hRule="exact" w:val="646"/>
        </w:trPr>
        <w:tc>
          <w:tcPr>
            <w:tcW w:w="9401" w:type="dxa"/>
            <w:gridSpan w:val="3"/>
          </w:tcPr>
          <w:p w:rsidR="00632DCA" w:rsidRPr="002A17B7" w:rsidRDefault="0032226C">
            <w:pPr>
              <w:pStyle w:val="TableParagraph"/>
              <w:ind w:left="520" w:right="506" w:firstLine="228"/>
              <w:rPr>
                <w:b/>
                <w:i/>
                <w:sz w:val="24"/>
                <w:lang w:val="ru-RU"/>
              </w:rPr>
            </w:pPr>
            <w:r w:rsidRPr="002A17B7">
              <w:rPr>
                <w:b/>
                <w:i/>
                <w:sz w:val="24"/>
                <w:lang w:val="ru-RU"/>
              </w:rPr>
              <w:t>ТФ 8. 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632DCA" w:rsidTr="002639DF">
        <w:trPr>
          <w:trHeight w:hRule="exact" w:val="301"/>
        </w:trPr>
        <w:tc>
          <w:tcPr>
            <w:tcW w:w="4664" w:type="dxa"/>
            <w:gridSpan w:val="2"/>
            <w:tcBorders>
              <w:righ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52" w:right="0"/>
              <w:rPr>
                <w:b/>
              </w:rPr>
            </w:pPr>
            <w:r>
              <w:rPr>
                <w:b/>
              </w:rPr>
              <w:t>Необходимые знания</w:t>
            </w:r>
          </w:p>
        </w:tc>
        <w:tc>
          <w:tcPr>
            <w:tcW w:w="4737" w:type="dxa"/>
            <w:tcBorders>
              <w:left w:val="single" w:sz="4" w:space="0" w:color="000000"/>
            </w:tcBorders>
          </w:tcPr>
          <w:p w:rsidR="00632DCA" w:rsidRDefault="0032226C">
            <w:pPr>
              <w:pStyle w:val="TableParagraph"/>
              <w:spacing w:line="252" w:lineRule="exact"/>
              <w:ind w:left="1267" w:right="154"/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632DCA" w:rsidRPr="003F062B" w:rsidTr="002639DF">
        <w:trPr>
          <w:trHeight w:hRule="exact" w:val="5234"/>
        </w:trPr>
        <w:tc>
          <w:tcPr>
            <w:tcW w:w="4664" w:type="dxa"/>
            <w:gridSpan w:val="2"/>
            <w:tcBorders>
              <w:right w:val="single" w:sz="4" w:space="0" w:color="000000"/>
            </w:tcBorders>
          </w:tcPr>
          <w:p w:rsidR="00632DCA" w:rsidRPr="002A17B7" w:rsidRDefault="0032226C">
            <w:pPr>
              <w:pStyle w:val="TableParagraph"/>
              <w:tabs>
                <w:tab w:val="left" w:pos="1519"/>
                <w:tab w:val="left" w:pos="3643"/>
              </w:tabs>
              <w:ind w:right="153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Требования</w:t>
            </w:r>
            <w:r w:rsidRPr="002A17B7">
              <w:rPr>
                <w:sz w:val="24"/>
                <w:lang w:val="ru-RU"/>
              </w:rPr>
              <w:tab/>
              <w:t>законодательства</w:t>
            </w:r>
            <w:r w:rsidRPr="002A17B7">
              <w:rPr>
                <w:sz w:val="24"/>
                <w:lang w:val="ru-RU"/>
              </w:rPr>
              <w:tab/>
              <w:t>и нормативных правовых актов, регулирующих трудовую деятельность</w:t>
            </w:r>
            <w:r w:rsidR="005F444C">
              <w:rPr>
                <w:sz w:val="24"/>
                <w:lang w:val="ru-RU"/>
              </w:rPr>
              <w:t>.</w:t>
            </w:r>
            <w:r w:rsidRPr="002A17B7">
              <w:rPr>
                <w:sz w:val="24"/>
                <w:lang w:val="ru-RU"/>
              </w:rPr>
              <w:t xml:space="preserve"> Средства, методы и методики</w:t>
            </w:r>
            <w:r w:rsidRPr="002A17B7">
              <w:rPr>
                <w:spacing w:val="-12"/>
                <w:sz w:val="24"/>
                <w:lang w:val="ru-RU"/>
              </w:rPr>
              <w:t xml:space="preserve"> </w:t>
            </w:r>
            <w:r w:rsidRPr="002A17B7">
              <w:rPr>
                <w:sz w:val="24"/>
                <w:lang w:val="ru-RU"/>
              </w:rPr>
              <w:t>руководства работниками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Основные принципы и методы управления трудовыми коллективами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0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Состав и назначение нормативных документов, регламентирующих трудовые отношения в организации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Методы оценки эффективности труда Виды документов, подтверждающих квалификацию работников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right="335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Формы организации профессионального обучения на рабочем месте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632DCA">
            <w:pPr>
              <w:pStyle w:val="TableParagraph"/>
              <w:ind w:right="0"/>
              <w:rPr>
                <w:sz w:val="24"/>
                <w:lang w:val="ru-RU"/>
              </w:rPr>
            </w:pPr>
          </w:p>
        </w:tc>
        <w:tc>
          <w:tcPr>
            <w:tcW w:w="4737" w:type="dxa"/>
            <w:tcBorders>
              <w:left w:val="single" w:sz="4" w:space="0" w:color="000000"/>
            </w:tcBorders>
          </w:tcPr>
          <w:p w:rsidR="00632DCA" w:rsidRPr="002A17B7" w:rsidRDefault="0032226C">
            <w:pPr>
              <w:pStyle w:val="TableParagraph"/>
              <w:ind w:left="95" w:right="154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5F444C">
            <w:pPr>
              <w:pStyle w:val="TableParagraph"/>
              <w:tabs>
                <w:tab w:val="left" w:pos="1511"/>
              </w:tabs>
              <w:ind w:left="95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Определять </w:t>
            </w:r>
            <w:r w:rsidR="0032226C" w:rsidRPr="002A17B7">
              <w:rPr>
                <w:sz w:val="24"/>
                <w:lang w:val="ru-RU"/>
              </w:rPr>
              <w:t>оптимальное</w:t>
            </w:r>
            <w:r w:rsidR="0032226C" w:rsidRPr="002A17B7">
              <w:rPr>
                <w:spacing w:val="23"/>
                <w:sz w:val="24"/>
                <w:lang w:val="ru-RU"/>
              </w:rPr>
              <w:t xml:space="preserve"> </w:t>
            </w:r>
            <w:r w:rsidR="0032226C" w:rsidRPr="002A17B7">
              <w:rPr>
                <w:sz w:val="24"/>
                <w:lang w:val="ru-RU"/>
              </w:rPr>
              <w:t>распред</w:t>
            </w:r>
            <w:r>
              <w:rPr>
                <w:sz w:val="24"/>
                <w:lang w:val="ru-RU"/>
              </w:rPr>
              <w:t xml:space="preserve">еление работников </w:t>
            </w:r>
            <w:r w:rsidR="0032226C" w:rsidRPr="002A17B7">
              <w:rPr>
                <w:sz w:val="24"/>
                <w:lang w:val="ru-RU"/>
              </w:rPr>
              <w:t>с учетом</w:t>
            </w:r>
            <w:r w:rsidR="0032226C" w:rsidRPr="002A17B7">
              <w:rPr>
                <w:spacing w:val="-4"/>
                <w:sz w:val="24"/>
                <w:lang w:val="ru-RU"/>
              </w:rPr>
              <w:t xml:space="preserve"> </w:t>
            </w:r>
            <w:r w:rsidR="0032226C" w:rsidRPr="002A17B7">
              <w:rPr>
                <w:sz w:val="24"/>
                <w:lang w:val="ru-RU"/>
              </w:rPr>
              <w:t>содержания</w:t>
            </w:r>
            <w:r w:rsidR="0032226C" w:rsidRPr="002A17B7">
              <w:rPr>
                <w:spacing w:val="-3"/>
                <w:sz w:val="24"/>
                <w:lang w:val="ru-RU"/>
              </w:rPr>
              <w:t xml:space="preserve"> </w:t>
            </w:r>
            <w:r w:rsidR="0032226C" w:rsidRPr="002A17B7">
              <w:rPr>
                <w:sz w:val="24"/>
                <w:lang w:val="ru-RU"/>
              </w:rPr>
              <w:t>и</w:t>
            </w:r>
            <w:r w:rsidR="0032226C" w:rsidRPr="002A17B7">
              <w:rPr>
                <w:w w:val="99"/>
                <w:sz w:val="24"/>
                <w:lang w:val="ru-RU"/>
              </w:rPr>
              <w:t xml:space="preserve"> </w:t>
            </w:r>
            <w:r w:rsidR="0032226C" w:rsidRPr="002A17B7">
              <w:rPr>
                <w:sz w:val="24"/>
                <w:lang w:val="ru-RU"/>
              </w:rPr>
              <w:t>объемов производственных заданий</w:t>
            </w:r>
            <w:r>
              <w:rPr>
                <w:sz w:val="24"/>
                <w:lang w:val="ru-RU"/>
              </w:rPr>
              <w:t>.</w:t>
            </w:r>
            <w:r w:rsidR="0032226C" w:rsidRPr="002A17B7">
              <w:rPr>
                <w:sz w:val="24"/>
                <w:lang w:val="ru-RU"/>
              </w:rPr>
              <w:t xml:space="preserve">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  <w:r>
              <w:rPr>
                <w:sz w:val="24"/>
                <w:lang w:val="ru-RU"/>
              </w:rPr>
              <w:t>.</w:t>
            </w:r>
          </w:p>
          <w:p w:rsidR="00632DCA" w:rsidRPr="002A17B7" w:rsidRDefault="0032226C">
            <w:pPr>
              <w:pStyle w:val="TableParagraph"/>
              <w:ind w:left="95" w:right="381"/>
              <w:rPr>
                <w:sz w:val="24"/>
                <w:lang w:val="ru-RU"/>
              </w:rPr>
            </w:pPr>
            <w:r w:rsidRPr="002A17B7">
              <w:rPr>
                <w:sz w:val="24"/>
                <w:lang w:val="ru-RU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  <w:r w:rsidR="005F444C">
              <w:rPr>
                <w:sz w:val="24"/>
                <w:lang w:val="ru-RU"/>
              </w:rPr>
              <w:t>.</w:t>
            </w:r>
          </w:p>
          <w:p w:rsidR="00632DCA" w:rsidRPr="002A17B7" w:rsidRDefault="00632DCA">
            <w:pPr>
              <w:pStyle w:val="TableParagraph"/>
              <w:tabs>
                <w:tab w:val="left" w:pos="3636"/>
              </w:tabs>
              <w:ind w:left="95" w:right="154"/>
              <w:rPr>
                <w:sz w:val="24"/>
                <w:lang w:val="ru-RU"/>
              </w:rPr>
            </w:pPr>
          </w:p>
        </w:tc>
      </w:tr>
    </w:tbl>
    <w:p w:rsidR="00632DCA" w:rsidRPr="002A17B7" w:rsidRDefault="00632DCA">
      <w:pPr>
        <w:pStyle w:val="a3"/>
        <w:spacing w:before="2"/>
        <w:rPr>
          <w:sz w:val="11"/>
          <w:lang w:val="ru-RU"/>
        </w:rPr>
      </w:pPr>
    </w:p>
    <w:p w:rsidR="00552EE6" w:rsidRPr="00B60D82" w:rsidRDefault="00552EE6" w:rsidP="00552EE6">
      <w:pPr>
        <w:pStyle w:val="1"/>
        <w:tabs>
          <w:tab w:val="left" w:pos="2433"/>
        </w:tabs>
        <w:spacing w:before="70"/>
        <w:ind w:left="2432" w:firstLine="0"/>
        <w:jc w:val="right"/>
        <w:rPr>
          <w:lang w:val="ru-RU"/>
        </w:rPr>
      </w:pPr>
    </w:p>
    <w:p w:rsidR="00632DCA" w:rsidRDefault="0032226C" w:rsidP="002639DF">
      <w:pPr>
        <w:pStyle w:val="1"/>
        <w:numPr>
          <w:ilvl w:val="0"/>
          <w:numId w:val="7"/>
        </w:numPr>
        <w:tabs>
          <w:tab w:val="left" w:pos="2433"/>
        </w:tabs>
        <w:spacing w:before="70"/>
        <w:jc w:val="center"/>
      </w:pPr>
      <w:r>
        <w:t>УРОВЕНЬ САМОСТОЯТЕЛЬНОСТИ</w:t>
      </w:r>
      <w:r>
        <w:rPr>
          <w:spacing w:val="-6"/>
        </w:rPr>
        <w:t xml:space="preserve"> </w:t>
      </w:r>
      <w:r>
        <w:t>ГАПа</w:t>
      </w:r>
    </w:p>
    <w:p w:rsidR="00632DCA" w:rsidRPr="002A17B7" w:rsidRDefault="0032226C">
      <w:pPr>
        <w:pStyle w:val="a4"/>
        <w:numPr>
          <w:ilvl w:val="1"/>
          <w:numId w:val="2"/>
        </w:numPr>
        <w:tabs>
          <w:tab w:val="left" w:pos="566"/>
        </w:tabs>
        <w:spacing w:before="197" w:line="276" w:lineRule="auto"/>
        <w:ind w:right="847" w:firstLine="0"/>
        <w:jc w:val="both"/>
        <w:rPr>
          <w:sz w:val="24"/>
          <w:lang w:val="ru-RU"/>
        </w:rPr>
      </w:pPr>
      <w:r w:rsidRPr="002A17B7">
        <w:rPr>
          <w:sz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ГАПа с проектной</w:t>
      </w:r>
      <w:r w:rsidRPr="002A17B7">
        <w:rPr>
          <w:spacing w:val="-12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организацией.</w:t>
      </w:r>
    </w:p>
    <w:p w:rsidR="00632DCA" w:rsidRPr="002A17B7" w:rsidRDefault="0032226C">
      <w:pPr>
        <w:pStyle w:val="a4"/>
        <w:numPr>
          <w:ilvl w:val="1"/>
          <w:numId w:val="2"/>
        </w:numPr>
        <w:tabs>
          <w:tab w:val="left" w:pos="570"/>
        </w:tabs>
        <w:spacing w:line="276" w:lineRule="auto"/>
        <w:ind w:right="851" w:firstLine="0"/>
        <w:jc w:val="both"/>
        <w:rPr>
          <w:sz w:val="24"/>
          <w:lang w:val="ru-RU"/>
        </w:rPr>
      </w:pPr>
      <w:r w:rsidRPr="002A17B7">
        <w:rPr>
          <w:sz w:val="24"/>
          <w:lang w:val="ru-RU"/>
        </w:rPr>
        <w:t>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632DCA" w:rsidRDefault="0032226C">
      <w:pPr>
        <w:pStyle w:val="1"/>
        <w:numPr>
          <w:ilvl w:val="0"/>
          <w:numId w:val="7"/>
        </w:numPr>
        <w:tabs>
          <w:tab w:val="left" w:pos="2765"/>
        </w:tabs>
        <w:spacing w:before="205"/>
        <w:ind w:left="2764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632DCA" w:rsidRPr="002A17B7" w:rsidRDefault="0032226C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843" w:firstLine="0"/>
        <w:jc w:val="both"/>
        <w:rPr>
          <w:sz w:val="24"/>
          <w:lang w:val="ru-RU"/>
        </w:rPr>
      </w:pPr>
      <w:r w:rsidRPr="002A17B7">
        <w:rPr>
          <w:sz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2A17B7">
        <w:rPr>
          <w:spacing w:val="-10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целом.</w:t>
      </w:r>
    </w:p>
    <w:p w:rsidR="00B60D82" w:rsidRDefault="00B60D82" w:rsidP="00B60D82">
      <w:pPr>
        <w:pStyle w:val="a4"/>
        <w:tabs>
          <w:tab w:val="left" w:pos="616"/>
        </w:tabs>
        <w:spacing w:line="276" w:lineRule="auto"/>
        <w:ind w:right="848"/>
        <w:jc w:val="left"/>
        <w:rPr>
          <w:sz w:val="24"/>
          <w:lang w:val="ru-RU"/>
        </w:rPr>
      </w:pPr>
    </w:p>
    <w:p w:rsidR="00B60D82" w:rsidRDefault="00B60D82" w:rsidP="00B60D82">
      <w:pPr>
        <w:pStyle w:val="a4"/>
        <w:tabs>
          <w:tab w:val="left" w:pos="616"/>
        </w:tabs>
        <w:spacing w:line="276" w:lineRule="auto"/>
        <w:ind w:right="848"/>
        <w:jc w:val="left"/>
        <w:rPr>
          <w:sz w:val="24"/>
          <w:lang w:val="ru-RU"/>
        </w:rPr>
      </w:pPr>
    </w:p>
    <w:p w:rsidR="00967EA3" w:rsidRPr="00967EA3" w:rsidRDefault="0032226C" w:rsidP="00967EA3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848" w:firstLine="0"/>
        <w:jc w:val="both"/>
        <w:rPr>
          <w:sz w:val="24"/>
          <w:lang w:val="ru-RU"/>
        </w:rPr>
      </w:pPr>
      <w:r w:rsidRPr="002A17B7">
        <w:rPr>
          <w:sz w:val="24"/>
          <w:lang w:val="ru-RU"/>
        </w:rPr>
        <w:lastRenderedPageBreak/>
        <w:t xml:space="preserve">По всем вопросам, не нашедшим своего отражения в положениях настоящего Стандарта, </w:t>
      </w:r>
      <w:r w:rsidR="002A17B7">
        <w:rPr>
          <w:sz w:val="24"/>
          <w:lang w:val="ru-RU"/>
        </w:rPr>
        <w:t>саморегулируемая организация</w:t>
      </w:r>
      <w:r w:rsidRPr="002A17B7">
        <w:rPr>
          <w:sz w:val="24"/>
          <w:lang w:val="ru-RU"/>
        </w:rPr>
        <w:t xml:space="preserve"> 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2A17B7">
        <w:rPr>
          <w:spacing w:val="-23"/>
          <w:sz w:val="24"/>
          <w:lang w:val="ru-RU"/>
        </w:rPr>
        <w:t xml:space="preserve"> </w:t>
      </w:r>
      <w:r w:rsidRPr="002A17B7">
        <w:rPr>
          <w:sz w:val="24"/>
          <w:lang w:val="ru-RU"/>
        </w:rPr>
        <w:t>организации.</w:t>
      </w:r>
      <w:r w:rsidR="00967EA3" w:rsidRPr="00967EA3">
        <w:rPr>
          <w:bCs/>
          <w:sz w:val="24"/>
          <w:lang w:val="ru-RU"/>
        </w:rPr>
        <w:t xml:space="preserve"> </w:t>
      </w:r>
    </w:p>
    <w:p w:rsidR="00967EA3" w:rsidRPr="00967EA3" w:rsidRDefault="00967EA3" w:rsidP="00967EA3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848" w:firstLine="0"/>
        <w:jc w:val="both"/>
        <w:rPr>
          <w:sz w:val="24"/>
          <w:lang w:val="ru-RU"/>
        </w:rPr>
      </w:pPr>
      <w:r w:rsidRPr="00967EA3">
        <w:rPr>
          <w:bCs/>
          <w:sz w:val="24"/>
          <w:lang w:val="ru-RU"/>
        </w:rPr>
        <w:t>Настоящий Стандарт вступает в силу с 1 июля 2017 года в соответствии с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Федерации», но не ранее чем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sectPr w:rsidR="00967EA3" w:rsidRPr="00967EA3" w:rsidSect="002639DF">
      <w:headerReference w:type="default" r:id="rId14"/>
      <w:pgSz w:w="11910" w:h="16840"/>
      <w:pgMar w:top="680" w:right="0" w:bottom="278" w:left="1599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1A" w:rsidRDefault="00EE6E1A">
      <w:r>
        <w:separator/>
      </w:r>
    </w:p>
  </w:endnote>
  <w:endnote w:type="continuationSeparator" w:id="0">
    <w:p w:rsidR="00EE6E1A" w:rsidRDefault="00EE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3" w:rsidRDefault="00B57E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3" w:rsidRDefault="00B57E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3" w:rsidRDefault="00B57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1A" w:rsidRDefault="00EE6E1A">
      <w:r>
        <w:separator/>
      </w:r>
    </w:p>
  </w:footnote>
  <w:footnote w:type="continuationSeparator" w:id="0">
    <w:p w:rsidR="00EE6E1A" w:rsidRDefault="00EE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3" w:rsidRDefault="00B57E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A" w:rsidRDefault="00632DC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73" w:rsidRDefault="00B57E7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A" w:rsidRDefault="00EE6E1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4.65pt;margin-top:9.75pt;width:392.2pt;height:25.4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Yv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OEgIHJVwdhlFi9i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" filled="f" stroked="f">
          <v:textbox inset="0,0,0,0">
            <w:txbxContent>
              <w:p w:rsidR="00632DCA" w:rsidRPr="002A17B7" w:rsidRDefault="00632DCA">
                <w:pPr>
                  <w:ind w:left="20" w:right="-19" w:firstLine="3853"/>
                  <w:rPr>
                    <w:rFonts w:ascii="Monotype Corsiva" w:hAnsi="Monotype Corsiva"/>
                    <w:i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Text Box 1" o:spid="_x0000_s2049" type="#_x0000_t202" style="position:absolute;margin-left:551.8pt;margin-top:22.15pt;width:44.5pt;height:13.6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j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bzyI/gpIAjfzGbRZ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" filled="f" stroked="f">
          <v:textbox inset="0,0,0,0">
            <w:txbxContent>
              <w:p w:rsidR="00632DCA" w:rsidRPr="00CC084C" w:rsidRDefault="00632DCA" w:rsidP="00CC084C">
                <w:pPr>
                  <w:tabs>
                    <w:tab w:val="left" w:pos="869"/>
                  </w:tabs>
                  <w:spacing w:line="257" w:lineRule="exact"/>
                  <w:rPr>
                    <w:rFonts w:ascii="Calibri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52"/>
    <w:multiLevelType w:val="hybridMultilevel"/>
    <w:tmpl w:val="EE665F26"/>
    <w:lvl w:ilvl="0" w:tplc="9EBAA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CAA940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9CCE27E2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6FE8700E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23DC2D92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8F80B2E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DDFA422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7D42CC7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EA9275E0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">
    <w:nsid w:val="09E24974"/>
    <w:multiLevelType w:val="hybridMultilevel"/>
    <w:tmpl w:val="5378814C"/>
    <w:lvl w:ilvl="0" w:tplc="A04044DE">
      <w:start w:val="1"/>
      <w:numFmt w:val="decimal"/>
      <w:lvlText w:val="%1."/>
      <w:lvlJc w:val="left"/>
      <w:pPr>
        <w:ind w:left="2955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>
    <w:nsid w:val="0C31676B"/>
    <w:multiLevelType w:val="multilevel"/>
    <w:tmpl w:val="6724446E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3">
    <w:nsid w:val="173331AB"/>
    <w:multiLevelType w:val="multilevel"/>
    <w:tmpl w:val="ADB2007C"/>
    <w:lvl w:ilvl="0">
      <w:start w:val="1"/>
      <w:numFmt w:val="decimal"/>
      <w:lvlText w:val="%1"/>
      <w:lvlJc w:val="left"/>
      <w:pPr>
        <w:ind w:left="1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4">
    <w:nsid w:val="1E137A95"/>
    <w:multiLevelType w:val="hybridMultilevel"/>
    <w:tmpl w:val="08669F7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0B86"/>
    <w:multiLevelType w:val="multilevel"/>
    <w:tmpl w:val="D7E0236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607" w:hanging="420"/>
      </w:pPr>
      <w:rPr>
        <w:rFonts w:hint="default"/>
      </w:rPr>
    </w:lvl>
    <w:lvl w:ilvl="3">
      <w:numFmt w:val="bullet"/>
      <w:lvlText w:val="•"/>
      <w:lvlJc w:val="left"/>
      <w:pPr>
        <w:ind w:left="2694" w:hanging="420"/>
      </w:pPr>
      <w:rPr>
        <w:rFonts w:hint="default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</w:rPr>
    </w:lvl>
    <w:lvl w:ilvl="5">
      <w:numFmt w:val="bullet"/>
      <w:lvlText w:val="•"/>
      <w:lvlJc w:val="left"/>
      <w:pPr>
        <w:ind w:left="4869" w:hanging="420"/>
      </w:pPr>
      <w:rPr>
        <w:rFonts w:hint="default"/>
      </w:rPr>
    </w:lvl>
    <w:lvl w:ilvl="6">
      <w:numFmt w:val="bullet"/>
      <w:lvlText w:val="•"/>
      <w:lvlJc w:val="left"/>
      <w:pPr>
        <w:ind w:left="5956" w:hanging="420"/>
      </w:pPr>
      <w:rPr>
        <w:rFonts w:hint="default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</w:rPr>
    </w:lvl>
    <w:lvl w:ilvl="8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6">
    <w:nsid w:val="4875770F"/>
    <w:multiLevelType w:val="multilevel"/>
    <w:tmpl w:val="B62E8FD2"/>
    <w:lvl w:ilvl="0">
      <w:start w:val="6"/>
      <w:numFmt w:val="decimal"/>
      <w:lvlText w:val="%1"/>
      <w:lvlJc w:val="left"/>
      <w:pPr>
        <w:ind w:left="102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7">
    <w:nsid w:val="554D2CF0"/>
    <w:multiLevelType w:val="hybridMultilevel"/>
    <w:tmpl w:val="2200B84C"/>
    <w:lvl w:ilvl="0" w:tplc="0E74FB5E">
      <w:start w:val="1"/>
      <w:numFmt w:val="decimal"/>
      <w:lvlText w:val="%1."/>
      <w:lvlJc w:val="left"/>
      <w:pPr>
        <w:ind w:left="1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B980DC6">
      <w:numFmt w:val="bullet"/>
      <w:lvlText w:val="•"/>
      <w:lvlJc w:val="left"/>
      <w:pPr>
        <w:ind w:left="2452" w:hanging="240"/>
      </w:pPr>
      <w:rPr>
        <w:rFonts w:hint="default"/>
      </w:rPr>
    </w:lvl>
    <w:lvl w:ilvl="2" w:tplc="A0B23752">
      <w:numFmt w:val="bullet"/>
      <w:lvlText w:val="•"/>
      <w:lvlJc w:val="left"/>
      <w:pPr>
        <w:ind w:left="3325" w:hanging="240"/>
      </w:pPr>
      <w:rPr>
        <w:rFonts w:hint="default"/>
      </w:rPr>
    </w:lvl>
    <w:lvl w:ilvl="3" w:tplc="9E18ABC2">
      <w:numFmt w:val="bullet"/>
      <w:lvlText w:val="•"/>
      <w:lvlJc w:val="left"/>
      <w:pPr>
        <w:ind w:left="4197" w:hanging="240"/>
      </w:pPr>
      <w:rPr>
        <w:rFonts w:hint="default"/>
      </w:rPr>
    </w:lvl>
    <w:lvl w:ilvl="4" w:tplc="9F60ACE6">
      <w:numFmt w:val="bullet"/>
      <w:lvlText w:val="•"/>
      <w:lvlJc w:val="left"/>
      <w:pPr>
        <w:ind w:left="5070" w:hanging="240"/>
      </w:pPr>
      <w:rPr>
        <w:rFonts w:hint="default"/>
      </w:rPr>
    </w:lvl>
    <w:lvl w:ilvl="5" w:tplc="A514714E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57CCB9C">
      <w:numFmt w:val="bullet"/>
      <w:lvlText w:val="•"/>
      <w:lvlJc w:val="left"/>
      <w:pPr>
        <w:ind w:left="6815" w:hanging="240"/>
      </w:pPr>
      <w:rPr>
        <w:rFonts w:hint="default"/>
      </w:rPr>
    </w:lvl>
    <w:lvl w:ilvl="7" w:tplc="A5785B3A">
      <w:numFmt w:val="bullet"/>
      <w:lvlText w:val="•"/>
      <w:lvlJc w:val="left"/>
      <w:pPr>
        <w:ind w:left="7688" w:hanging="240"/>
      </w:pPr>
      <w:rPr>
        <w:rFonts w:hint="default"/>
      </w:rPr>
    </w:lvl>
    <w:lvl w:ilvl="8" w:tplc="2346946C">
      <w:numFmt w:val="bullet"/>
      <w:lvlText w:val="•"/>
      <w:lvlJc w:val="left"/>
      <w:pPr>
        <w:ind w:left="8561" w:hanging="240"/>
      </w:pPr>
      <w:rPr>
        <w:rFonts w:hint="default"/>
      </w:rPr>
    </w:lvl>
  </w:abstractNum>
  <w:abstractNum w:abstractNumId="8">
    <w:nsid w:val="64E1555C"/>
    <w:multiLevelType w:val="hybridMultilevel"/>
    <w:tmpl w:val="C46E62FE"/>
    <w:lvl w:ilvl="0" w:tplc="A04044DE">
      <w:start w:val="1"/>
      <w:numFmt w:val="decimal"/>
      <w:lvlText w:val="%1."/>
      <w:lvlJc w:val="left"/>
      <w:pPr>
        <w:ind w:left="2293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9">
    <w:nsid w:val="757F5BB3"/>
    <w:multiLevelType w:val="multilevel"/>
    <w:tmpl w:val="CFDCB03C"/>
    <w:lvl w:ilvl="0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2DCA"/>
    <w:rsid w:val="00007878"/>
    <w:rsid w:val="00043C73"/>
    <w:rsid w:val="00050250"/>
    <w:rsid w:val="00071F99"/>
    <w:rsid w:val="00092870"/>
    <w:rsid w:val="000A3D0A"/>
    <w:rsid w:val="000A3FFD"/>
    <w:rsid w:val="000E19B0"/>
    <w:rsid w:val="0019211C"/>
    <w:rsid w:val="001C5975"/>
    <w:rsid w:val="001E55E3"/>
    <w:rsid w:val="002445B3"/>
    <w:rsid w:val="002639DF"/>
    <w:rsid w:val="00274E65"/>
    <w:rsid w:val="002913CD"/>
    <w:rsid w:val="002A17B7"/>
    <w:rsid w:val="002D33BE"/>
    <w:rsid w:val="00311750"/>
    <w:rsid w:val="0032226C"/>
    <w:rsid w:val="00376FCD"/>
    <w:rsid w:val="003F062B"/>
    <w:rsid w:val="003F4107"/>
    <w:rsid w:val="00417609"/>
    <w:rsid w:val="004472CD"/>
    <w:rsid w:val="004559E0"/>
    <w:rsid w:val="004844D1"/>
    <w:rsid w:val="004C076D"/>
    <w:rsid w:val="004F38CD"/>
    <w:rsid w:val="0054469C"/>
    <w:rsid w:val="00544C70"/>
    <w:rsid w:val="00552EE6"/>
    <w:rsid w:val="005F444C"/>
    <w:rsid w:val="00610D9E"/>
    <w:rsid w:val="00632DCA"/>
    <w:rsid w:val="00655B23"/>
    <w:rsid w:val="00737320"/>
    <w:rsid w:val="00747D8D"/>
    <w:rsid w:val="00767BAC"/>
    <w:rsid w:val="0078384D"/>
    <w:rsid w:val="00783910"/>
    <w:rsid w:val="007B14BC"/>
    <w:rsid w:val="007F4D54"/>
    <w:rsid w:val="00810E56"/>
    <w:rsid w:val="00853C51"/>
    <w:rsid w:val="008B44DB"/>
    <w:rsid w:val="008D1447"/>
    <w:rsid w:val="008D60C6"/>
    <w:rsid w:val="008E0D30"/>
    <w:rsid w:val="008F3C16"/>
    <w:rsid w:val="00926D37"/>
    <w:rsid w:val="00937616"/>
    <w:rsid w:val="00967EA3"/>
    <w:rsid w:val="009C7F77"/>
    <w:rsid w:val="009F2D4D"/>
    <w:rsid w:val="00AD599D"/>
    <w:rsid w:val="00B41FC9"/>
    <w:rsid w:val="00B479FD"/>
    <w:rsid w:val="00B57E73"/>
    <w:rsid w:val="00B60D82"/>
    <w:rsid w:val="00BB110A"/>
    <w:rsid w:val="00C03001"/>
    <w:rsid w:val="00C30242"/>
    <w:rsid w:val="00C8092C"/>
    <w:rsid w:val="00C84C17"/>
    <w:rsid w:val="00C91479"/>
    <w:rsid w:val="00CB0C82"/>
    <w:rsid w:val="00CC084C"/>
    <w:rsid w:val="00CD31BD"/>
    <w:rsid w:val="00D14DC8"/>
    <w:rsid w:val="00DD1718"/>
    <w:rsid w:val="00DF5775"/>
    <w:rsid w:val="00E01419"/>
    <w:rsid w:val="00E35DA2"/>
    <w:rsid w:val="00E712A9"/>
    <w:rsid w:val="00E90471"/>
    <w:rsid w:val="00E97C3F"/>
    <w:rsid w:val="00EC775C"/>
    <w:rsid w:val="00EE6E1A"/>
    <w:rsid w:val="00EF4911"/>
    <w:rsid w:val="00F1149D"/>
    <w:rsid w:val="00F22239"/>
    <w:rsid w:val="00F233C7"/>
    <w:rsid w:val="00F31352"/>
    <w:rsid w:val="00F553F7"/>
    <w:rsid w:val="00F76717"/>
    <w:rsid w:val="00FD35DD"/>
    <w:rsid w:val="00FF2E6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C5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53C51"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C51"/>
    <w:rPr>
      <w:sz w:val="24"/>
      <w:szCs w:val="24"/>
    </w:rPr>
  </w:style>
  <w:style w:type="paragraph" w:styleId="a4">
    <w:name w:val="List Paragraph"/>
    <w:basedOn w:val="a"/>
    <w:uiPriority w:val="1"/>
    <w:qFormat/>
    <w:rsid w:val="00853C51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53C51"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D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479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22" w:hanging="4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304"/>
    </w:pPr>
  </w:style>
  <w:style w:type="paragraph" w:styleId="a5">
    <w:name w:val="header"/>
    <w:basedOn w:val="a"/>
    <w:link w:val="a6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7B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A1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7B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D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Ирина</cp:lastModifiedBy>
  <cp:revision>66</cp:revision>
  <cp:lastPrinted>2017-06-21T10:06:00Z</cp:lastPrinted>
  <dcterms:created xsi:type="dcterms:W3CDTF">2017-06-16T06:45:00Z</dcterms:created>
  <dcterms:modified xsi:type="dcterms:W3CDTF">2017-06-21T10:09:00Z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